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719F" w14:textId="1671E66A" w:rsidR="000454C3" w:rsidRPr="00FE21DC" w:rsidRDefault="00AB2AF0" w:rsidP="003667A4">
      <w:pPr>
        <w:spacing w:after="0" w:line="240" w:lineRule="auto"/>
        <w:contextualSpacing/>
        <w:rPr>
          <w:rFonts w:ascii="Aptos" w:hAnsi="Aptos"/>
          <w:color w:val="1F01B9"/>
          <w:lang w:val="en-GB"/>
        </w:rPr>
      </w:pPr>
      <w:r>
        <w:rPr>
          <w:rFonts w:ascii="Aptos" w:hAnsi="Aptos"/>
          <w:b/>
          <w:bCs/>
          <w:color w:val="1F01B9"/>
          <w:sz w:val="32"/>
          <w:szCs w:val="32"/>
          <w:lang w:val="en-GB"/>
        </w:rPr>
        <w:t>Talking to</w:t>
      </w:r>
      <w:r w:rsidR="003520D8" w:rsidRPr="003520D8">
        <w:rPr>
          <w:rFonts w:ascii="Aptos" w:hAnsi="Aptos"/>
          <w:b/>
          <w:bCs/>
          <w:color w:val="1F01B9"/>
          <w:sz w:val="32"/>
          <w:szCs w:val="32"/>
          <w:lang w:val="en-GB"/>
        </w:rPr>
        <w:t xml:space="preserve"> </w:t>
      </w:r>
      <w:r w:rsidR="00794B8A">
        <w:rPr>
          <w:rFonts w:ascii="Aptos" w:hAnsi="Aptos"/>
          <w:b/>
          <w:bCs/>
          <w:color w:val="1F01B9"/>
          <w:sz w:val="32"/>
          <w:szCs w:val="32"/>
          <w:lang w:val="en-GB"/>
        </w:rPr>
        <w:t>College</w:t>
      </w:r>
      <w:r w:rsidR="003520D8" w:rsidRPr="003520D8">
        <w:rPr>
          <w:rFonts w:ascii="Aptos" w:hAnsi="Aptos"/>
          <w:b/>
          <w:bCs/>
          <w:color w:val="1F01B9"/>
          <w:sz w:val="32"/>
          <w:szCs w:val="32"/>
          <w:lang w:val="en-GB"/>
        </w:rPr>
        <w:t xml:space="preserve"> Students </w:t>
      </w:r>
      <w:r>
        <w:rPr>
          <w:rFonts w:ascii="Aptos" w:hAnsi="Aptos"/>
          <w:b/>
          <w:bCs/>
          <w:color w:val="1F01B9"/>
          <w:sz w:val="32"/>
          <w:szCs w:val="32"/>
          <w:lang w:val="en-GB"/>
        </w:rPr>
        <w:t>About</w:t>
      </w:r>
      <w:r w:rsidR="003520D8" w:rsidRPr="003520D8">
        <w:rPr>
          <w:rFonts w:ascii="Aptos" w:hAnsi="Aptos"/>
          <w:b/>
          <w:bCs/>
          <w:color w:val="1F01B9"/>
          <w:sz w:val="32"/>
          <w:szCs w:val="32"/>
          <w:lang w:val="en-GB"/>
        </w:rPr>
        <w:t xml:space="preserve"> Accounting</w:t>
      </w:r>
    </w:p>
    <w:p w14:paraId="09725F8E" w14:textId="3E7A0501" w:rsidR="003B0263" w:rsidRPr="003667A4" w:rsidRDefault="0026275A" w:rsidP="003667A4">
      <w:pPr>
        <w:pStyle w:val="paragraph"/>
        <w:spacing w:after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3667A4">
        <w:rPr>
          <w:rStyle w:val="normaltextrun"/>
          <w:rFonts w:ascii="Aptos" w:hAnsi="Aptos" w:cs="Arial"/>
          <w:sz w:val="22"/>
          <w:szCs w:val="22"/>
        </w:rPr>
        <w:t>Thank you for taking the Pipeline Pledge! Your commitment to growing awareness of accounting careers is invaluable. To assist you in this important work, we</w:t>
      </w:r>
      <w:r w:rsidR="000A4B49" w:rsidRPr="003667A4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3667A4">
        <w:rPr>
          <w:rStyle w:val="normaltextrun"/>
          <w:rFonts w:ascii="Aptos" w:hAnsi="Aptos" w:cs="Arial"/>
          <w:sz w:val="22"/>
          <w:szCs w:val="22"/>
        </w:rPr>
        <w:t xml:space="preserve">created this guide to help you </w:t>
      </w:r>
      <w:r w:rsidR="004C0893" w:rsidRPr="00DC79F5">
        <w:rPr>
          <w:rStyle w:val="normaltextrun"/>
          <w:rFonts w:ascii="Aptos" w:hAnsi="Aptos" w:cs="Arial"/>
          <w:sz w:val="22"/>
          <w:szCs w:val="22"/>
        </w:rPr>
        <w:t>connect with college students, share the value of the accounting profession, and serve as a resource as they start their career journey.</w:t>
      </w:r>
      <w:r w:rsidR="004C0893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="00327408" w:rsidRPr="003667A4">
        <w:rPr>
          <w:rStyle w:val="normaltextrun"/>
          <w:rFonts w:ascii="Aptos" w:hAnsi="Aptos" w:cs="Arial"/>
          <w:sz w:val="22"/>
          <w:szCs w:val="22"/>
        </w:rPr>
        <w:t xml:space="preserve">For additional </w:t>
      </w:r>
      <w:r w:rsidR="005735C6">
        <w:rPr>
          <w:rStyle w:val="normaltextrun"/>
          <w:rFonts w:ascii="Aptos" w:hAnsi="Aptos" w:cs="Arial"/>
          <w:sz w:val="22"/>
          <w:szCs w:val="22"/>
        </w:rPr>
        <w:t>materials</w:t>
      </w:r>
      <w:r w:rsidR="00327408" w:rsidRPr="003667A4">
        <w:rPr>
          <w:rStyle w:val="normaltextrun"/>
          <w:rFonts w:ascii="Aptos" w:hAnsi="Aptos" w:cs="Arial"/>
          <w:sz w:val="22"/>
          <w:szCs w:val="22"/>
        </w:rPr>
        <w:t xml:space="preserve">, visit </w:t>
      </w:r>
      <w:hyperlink r:id="rId10" w:history="1">
        <w:r w:rsidR="009A0C5D" w:rsidRPr="003667A4">
          <w:rPr>
            <w:rStyle w:val="Hyperlink"/>
            <w:rFonts w:ascii="Aptos" w:hAnsi="Aptos" w:cs="Arial"/>
            <w:sz w:val="22"/>
            <w:szCs w:val="22"/>
          </w:rPr>
          <w:t>www.accountingpipeline.org/pledge</w:t>
        </w:r>
      </w:hyperlink>
      <w:r w:rsidR="009A0C5D" w:rsidRPr="003667A4">
        <w:rPr>
          <w:rStyle w:val="normaltextrun"/>
          <w:rFonts w:ascii="Aptos" w:hAnsi="Aptos" w:cs="Arial"/>
          <w:sz w:val="22"/>
          <w:szCs w:val="22"/>
        </w:rPr>
        <w:t>.</w:t>
      </w:r>
      <w:r w:rsidR="009A0C5D" w:rsidRPr="003667A4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="009A0C5D" w:rsidRPr="003667A4">
        <w:rPr>
          <w:rStyle w:val="normaltextrun"/>
          <w:rFonts w:ascii="Aptos" w:hAnsi="Aptos" w:cs="Arial"/>
          <w:b/>
          <w:bCs/>
          <w:sz w:val="22"/>
          <w:szCs w:val="22"/>
        </w:rPr>
        <w:br/>
      </w:r>
    </w:p>
    <w:p w14:paraId="691E8FA2" w14:textId="45B2CAED" w:rsidR="00DA178B" w:rsidRPr="003667A4" w:rsidRDefault="00DA178B" w:rsidP="003667A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  <w:r w:rsidRPr="003667A4">
        <w:rPr>
          <w:rFonts w:ascii="Aptos" w:hAnsi="Aptos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FCCE5" wp14:editId="44F6DB82">
                <wp:simplePos x="0" y="0"/>
                <wp:positionH relativeFrom="column">
                  <wp:posOffset>0</wp:posOffset>
                </wp:positionH>
                <wp:positionV relativeFrom="paragraph">
                  <wp:posOffset>119629</wp:posOffset>
                </wp:positionV>
                <wp:extent cx="5742774" cy="0"/>
                <wp:effectExtent l="0" t="0" r="0" b="0"/>
                <wp:wrapNone/>
                <wp:docPr id="20569990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2A32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5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" strokecolor="#cfcdcd [2894]" strokeweight=".5pt">
                <v:stroke joinstyle="miter"/>
              </v:line>
            </w:pict>
          </mc:Fallback>
        </mc:AlternateContent>
      </w:r>
    </w:p>
    <w:p w14:paraId="50E80207" w14:textId="77777777" w:rsidR="003667A4" w:rsidRDefault="003667A4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</w:p>
    <w:p w14:paraId="7CAE5FBB" w14:textId="14941C74" w:rsidR="003667A4" w:rsidRPr="000D7BCC" w:rsidRDefault="000D7BCC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  <w:r w:rsidRPr="000D7BCC">
        <w:rPr>
          <w:rStyle w:val="normaltextrun"/>
          <w:rFonts w:ascii="Aptos" w:hAnsi="Aptos" w:cs="Arial"/>
          <w:b/>
          <w:bCs/>
          <w:color w:val="00A395"/>
          <w:sz w:val="22"/>
          <w:szCs w:val="22"/>
        </w:rPr>
        <w:t>Remember: All outreach is important</w:t>
      </w:r>
    </w:p>
    <w:p w14:paraId="360AD2E1" w14:textId="0CF80A05" w:rsidR="003667A4" w:rsidRPr="00D61968" w:rsidRDefault="00FC14C1" w:rsidP="00FC14C1">
      <w:pPr>
        <w:pStyle w:val="paragraph"/>
        <w:contextualSpacing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 xml:space="preserve">Whether you want to speak to a class of prospective accountants, participate in a career day, be a resource for students looking to learn more about the profession, or even mentor individual students, the key is to </w:t>
      </w:r>
      <w:r w:rsidRPr="26DF00F2">
        <w:rPr>
          <w:rFonts w:ascii="Aptos" w:hAnsi="Aptos"/>
          <w:b/>
          <w:sz w:val="22"/>
          <w:szCs w:val="22"/>
        </w:rPr>
        <w:t xml:space="preserve">pick the type of outreach that is right for you and your community’s students. </w:t>
      </w:r>
      <w:r w:rsidRPr="26DF00F2">
        <w:rPr>
          <w:rFonts w:ascii="Aptos" w:hAnsi="Aptos"/>
          <w:sz w:val="22"/>
          <w:szCs w:val="22"/>
        </w:rPr>
        <w:t>Making a connection with even one student can result in a meaningful difference that positively impacts their lives and strengthens the profession in an important way.</w:t>
      </w:r>
    </w:p>
    <w:p w14:paraId="0BA1F436" w14:textId="77777777" w:rsidR="00FC14C1" w:rsidRPr="00D61968" w:rsidRDefault="00FC14C1" w:rsidP="00FC14C1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5848CDB7" w14:textId="10CFD7B8" w:rsidR="003667A4" w:rsidRPr="00D61968" w:rsidRDefault="00675E55" w:rsidP="003667A4">
      <w:pPr>
        <w:pStyle w:val="paragraph"/>
        <w:contextualSpacing/>
        <w:textAlignment w:val="baseline"/>
        <w:rPr>
          <w:rFonts w:ascii="Aptos" w:hAnsi="Aptos"/>
          <w:color w:val="00A395"/>
          <w:sz w:val="22"/>
          <w:szCs w:val="22"/>
          <w:lang w:val="en"/>
        </w:rPr>
      </w:pPr>
      <w:r w:rsidRPr="00D61968">
        <w:rPr>
          <w:rFonts w:ascii="Aptos" w:hAnsi="Aptos"/>
          <w:b/>
          <w:color w:val="00A395"/>
          <w:sz w:val="22"/>
          <w:szCs w:val="22"/>
          <w:lang w:val="en"/>
        </w:rPr>
        <w:t>Make connections in your community</w:t>
      </w:r>
    </w:p>
    <w:p w14:paraId="566C7B56" w14:textId="55C92414" w:rsidR="003667A4" w:rsidRPr="003667A4" w:rsidRDefault="00E92B7D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A50CF4">
        <w:rPr>
          <w:rFonts w:ascii="Aptos" w:hAnsi="Aptos"/>
          <w:sz w:val="22"/>
          <w:szCs w:val="22"/>
          <w:lang w:val="en"/>
        </w:rPr>
        <w:t>This</w:t>
      </w:r>
      <w:r w:rsidR="003667A4" w:rsidRPr="00A50CF4">
        <w:rPr>
          <w:rFonts w:ascii="Aptos" w:hAnsi="Aptos"/>
          <w:sz w:val="22"/>
          <w:szCs w:val="22"/>
          <w:lang w:val="en"/>
        </w:rPr>
        <w:t xml:space="preserve"> </w:t>
      </w:r>
      <w:hyperlink r:id="rId11" w:history="1">
        <w:r w:rsidR="003667A4" w:rsidRPr="00A50CF4">
          <w:rPr>
            <w:rStyle w:val="Hyperlink"/>
            <w:rFonts w:ascii="Aptos" w:hAnsi="Aptos"/>
            <w:sz w:val="22"/>
            <w:szCs w:val="22"/>
            <w:lang w:val="en"/>
          </w:rPr>
          <w:t>email template</w:t>
        </w:r>
      </w:hyperlink>
      <w:r w:rsidR="003667A4" w:rsidRPr="00D61968">
        <w:rPr>
          <w:rFonts w:ascii="Aptos" w:hAnsi="Aptos"/>
          <w:sz w:val="22"/>
          <w:szCs w:val="22"/>
          <w:lang w:val="en"/>
        </w:rPr>
        <w:t xml:space="preserve"> </w:t>
      </w:r>
      <w:r w:rsidRPr="00D61968">
        <w:rPr>
          <w:rFonts w:ascii="Aptos" w:hAnsi="Aptos"/>
          <w:sz w:val="22"/>
          <w:szCs w:val="22"/>
          <w:lang w:val="en"/>
        </w:rPr>
        <w:t>can</w:t>
      </w:r>
      <w:r w:rsidR="003667A4" w:rsidRPr="00D61968">
        <w:rPr>
          <w:rFonts w:ascii="Aptos" w:hAnsi="Aptos"/>
          <w:sz w:val="22"/>
          <w:szCs w:val="22"/>
          <w:lang w:val="en"/>
        </w:rPr>
        <w:t xml:space="preserve"> help you reach out </w:t>
      </w:r>
      <w:r w:rsidR="007A24AF" w:rsidRPr="00D61968">
        <w:rPr>
          <w:rFonts w:ascii="Aptos" w:hAnsi="Aptos"/>
          <w:sz w:val="22"/>
          <w:szCs w:val="22"/>
          <w:lang w:val="en"/>
        </w:rPr>
        <w:t>to your alma mater’s career center or a college in your community.</w:t>
      </w:r>
      <w:r w:rsidR="00F80E54" w:rsidRPr="00D61968">
        <w:rPr>
          <w:rFonts w:ascii="Aptos" w:hAnsi="Aptos"/>
          <w:sz w:val="22"/>
          <w:szCs w:val="22"/>
          <w:lang w:val="en"/>
        </w:rPr>
        <w:t xml:space="preserve"> </w:t>
      </w:r>
      <w:r w:rsidR="003667A4" w:rsidRPr="00D61968">
        <w:rPr>
          <w:rFonts w:ascii="Aptos" w:hAnsi="Aptos"/>
          <w:sz w:val="22"/>
          <w:szCs w:val="22"/>
          <w:lang w:val="en"/>
        </w:rPr>
        <w:t>Feel</w:t>
      </w:r>
      <w:r w:rsidR="003667A4" w:rsidRPr="003667A4">
        <w:rPr>
          <w:rFonts w:ascii="Aptos" w:hAnsi="Aptos"/>
          <w:sz w:val="22"/>
          <w:szCs w:val="22"/>
          <w:lang w:val="en"/>
        </w:rPr>
        <w:t xml:space="preserve"> free to customize it as you see fit, or conduct a different form of outreach</w:t>
      </w:r>
      <w:r w:rsidR="007F6B6B">
        <w:rPr>
          <w:rFonts w:ascii="Aptos" w:hAnsi="Aptos"/>
          <w:sz w:val="22"/>
          <w:szCs w:val="22"/>
          <w:lang w:val="en"/>
        </w:rPr>
        <w:t xml:space="preserve"> </w:t>
      </w:r>
      <w:r w:rsidR="007F6B6B" w:rsidRPr="003667A4">
        <w:rPr>
          <w:rStyle w:val="normaltextrun"/>
          <w:rFonts w:ascii="Aptos" w:hAnsi="Aptos" w:cs="Arial"/>
          <w:sz w:val="22"/>
          <w:szCs w:val="22"/>
        </w:rPr>
        <w:t>—</w:t>
      </w:r>
      <w:r w:rsidR="007F6B6B">
        <w:rPr>
          <w:rFonts w:ascii="Aptos" w:hAnsi="Aptos"/>
          <w:sz w:val="22"/>
          <w:szCs w:val="22"/>
          <w:lang w:val="en"/>
        </w:rPr>
        <w:t xml:space="preserve"> for example,</w:t>
      </w:r>
      <w:r w:rsidR="003667A4" w:rsidRPr="003667A4">
        <w:rPr>
          <w:rFonts w:ascii="Aptos" w:hAnsi="Aptos"/>
          <w:sz w:val="22"/>
          <w:szCs w:val="22"/>
          <w:lang w:val="en"/>
        </w:rPr>
        <w:t xml:space="preserve"> a phone call</w:t>
      </w:r>
      <w:r w:rsidR="007F6B6B">
        <w:rPr>
          <w:rFonts w:ascii="Aptos" w:hAnsi="Aptos"/>
          <w:sz w:val="22"/>
          <w:szCs w:val="22"/>
          <w:lang w:val="en"/>
        </w:rPr>
        <w:t xml:space="preserve"> </w:t>
      </w:r>
      <w:r w:rsidR="003667A4" w:rsidRPr="003667A4">
        <w:rPr>
          <w:rFonts w:ascii="Aptos" w:hAnsi="Aptos"/>
          <w:sz w:val="22"/>
          <w:szCs w:val="22"/>
          <w:lang w:val="en"/>
        </w:rPr>
        <w:t xml:space="preserve">or in-person conversation where appropriate </w:t>
      </w:r>
      <w:r w:rsidR="007F6B6B" w:rsidRPr="003667A4">
        <w:rPr>
          <w:rStyle w:val="normaltextrun"/>
          <w:rFonts w:ascii="Aptos" w:hAnsi="Aptos" w:cs="Arial"/>
          <w:sz w:val="22"/>
          <w:szCs w:val="22"/>
        </w:rPr>
        <w:t>—</w:t>
      </w:r>
      <w:r w:rsidR="007F6B6B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="003667A4" w:rsidRPr="003667A4">
        <w:rPr>
          <w:rFonts w:ascii="Aptos" w:hAnsi="Aptos"/>
          <w:sz w:val="22"/>
          <w:szCs w:val="22"/>
          <w:lang w:val="en"/>
        </w:rPr>
        <w:t>if that is right for you.</w:t>
      </w:r>
    </w:p>
    <w:p w14:paraId="1AC47334" w14:textId="77777777" w:rsidR="003667A4" w:rsidRPr="003667A4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7D844703" w14:textId="16C0D3FF" w:rsidR="003667A4" w:rsidRPr="003667A4" w:rsidRDefault="003667A4" w:rsidP="003667A4">
      <w:pPr>
        <w:pStyle w:val="paragraph"/>
        <w:contextualSpacing/>
        <w:textAlignment w:val="baseline"/>
        <w:rPr>
          <w:rFonts w:ascii="Aptos" w:hAnsi="Aptos"/>
          <w:color w:val="000000" w:themeColor="text1"/>
          <w:sz w:val="22"/>
          <w:szCs w:val="22"/>
        </w:rPr>
      </w:pPr>
      <w:r w:rsidRPr="39809EFA">
        <w:rPr>
          <w:rFonts w:ascii="Aptos" w:hAnsi="Aptos"/>
          <w:b/>
          <w:color w:val="000000" w:themeColor="text1"/>
          <w:sz w:val="22"/>
          <w:szCs w:val="22"/>
        </w:rPr>
        <w:t>Once you’ve secured an invitation from a school faculty leader to present to students, it’s important to remember the following best practices</w:t>
      </w:r>
      <w:r w:rsidR="00FA471C" w:rsidRPr="39809EFA">
        <w:rPr>
          <w:rFonts w:ascii="Aptos" w:hAnsi="Aptos"/>
          <w:b/>
          <w:color w:val="000000" w:themeColor="text1"/>
          <w:sz w:val="22"/>
          <w:szCs w:val="22"/>
        </w:rPr>
        <w:t>.</w:t>
      </w:r>
    </w:p>
    <w:p w14:paraId="56A535F9" w14:textId="77777777" w:rsidR="003667A4" w:rsidRPr="003667A4" w:rsidRDefault="003667A4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</w:p>
    <w:p w14:paraId="1B148347" w14:textId="651F2815" w:rsidR="003667A4" w:rsidRPr="003667A4" w:rsidRDefault="0011067F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 w:rsidRPr="0011067F">
        <w:rPr>
          <w:rFonts w:ascii="Aptos" w:hAnsi="Aptos"/>
          <w:b/>
          <w:color w:val="00A395"/>
          <w:sz w:val="22"/>
          <w:szCs w:val="22"/>
          <w:lang w:val="en"/>
        </w:rPr>
        <w:t>Meet your audience where they are</w:t>
      </w:r>
    </w:p>
    <w:p w14:paraId="2A6AD98B" w14:textId="4A31FB06" w:rsidR="00C07FCD" w:rsidRDefault="00D13F98" w:rsidP="00C07FCD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D13F98">
        <w:rPr>
          <w:rFonts w:ascii="Aptos" w:hAnsi="Aptos"/>
          <w:sz w:val="22"/>
          <w:szCs w:val="22"/>
          <w:lang w:val="en"/>
        </w:rPr>
        <w:t xml:space="preserve">Whether presenting to a group of students or offering yourself as a mentor, be sure to </w:t>
      </w:r>
      <w:r w:rsidR="00192010">
        <w:rPr>
          <w:rFonts w:ascii="Aptos" w:hAnsi="Aptos"/>
          <w:sz w:val="22"/>
          <w:szCs w:val="22"/>
          <w:lang w:val="en"/>
        </w:rPr>
        <w:t>learn about your</w:t>
      </w:r>
      <w:r w:rsidRPr="00D13F98">
        <w:rPr>
          <w:rFonts w:ascii="Aptos" w:hAnsi="Aptos"/>
          <w:sz w:val="22"/>
          <w:szCs w:val="22"/>
          <w:lang w:val="en"/>
        </w:rPr>
        <w:t xml:space="preserve"> audience</w:t>
      </w:r>
      <w:r w:rsidR="00D43734">
        <w:rPr>
          <w:rFonts w:ascii="Aptos" w:hAnsi="Aptos"/>
          <w:sz w:val="22"/>
          <w:szCs w:val="22"/>
          <w:lang w:val="en"/>
        </w:rPr>
        <w:t xml:space="preserve"> in advance, including</w:t>
      </w:r>
      <w:r w:rsidRPr="00D13F98">
        <w:rPr>
          <w:rFonts w:ascii="Aptos" w:hAnsi="Aptos"/>
          <w:sz w:val="22"/>
          <w:szCs w:val="22"/>
          <w:lang w:val="en"/>
        </w:rPr>
        <w:t xml:space="preserve"> education level</w:t>
      </w:r>
      <w:r w:rsidR="007A20E9">
        <w:rPr>
          <w:rFonts w:ascii="Aptos" w:hAnsi="Aptos"/>
          <w:sz w:val="22"/>
          <w:szCs w:val="22"/>
          <w:lang w:val="en"/>
        </w:rPr>
        <w:t xml:space="preserve"> and</w:t>
      </w:r>
      <w:r w:rsidRPr="00D13F98">
        <w:rPr>
          <w:rFonts w:ascii="Aptos" w:hAnsi="Aptos"/>
          <w:sz w:val="22"/>
          <w:szCs w:val="22"/>
          <w:lang w:val="en"/>
        </w:rPr>
        <w:t xml:space="preserve"> experience with accounting.</w:t>
      </w:r>
      <w:r w:rsidR="00840E55">
        <w:rPr>
          <w:rFonts w:ascii="Aptos" w:hAnsi="Aptos"/>
          <w:sz w:val="22"/>
          <w:szCs w:val="22"/>
          <w:lang w:val="en"/>
        </w:rPr>
        <w:t xml:space="preserve"> </w:t>
      </w:r>
      <w:r w:rsidRPr="00D13F98">
        <w:rPr>
          <w:rFonts w:ascii="Aptos" w:hAnsi="Aptos"/>
          <w:sz w:val="22"/>
          <w:szCs w:val="22"/>
          <w:lang w:val="en"/>
        </w:rPr>
        <w:t xml:space="preserve">By meeting students </w:t>
      </w:r>
      <w:r w:rsidR="004E4403" w:rsidRPr="00D13F98">
        <w:rPr>
          <w:rFonts w:ascii="Aptos" w:hAnsi="Aptos"/>
          <w:sz w:val="22"/>
          <w:szCs w:val="22"/>
          <w:lang w:val="en"/>
        </w:rPr>
        <w:t>at</w:t>
      </w:r>
      <w:r w:rsidRPr="00D13F98">
        <w:rPr>
          <w:rFonts w:ascii="Aptos" w:hAnsi="Aptos"/>
          <w:sz w:val="22"/>
          <w:szCs w:val="22"/>
          <w:lang w:val="en"/>
        </w:rPr>
        <w:t xml:space="preserve"> their level, you’ll be more likely to get them to share their interests and career goals, and be a more effective advocate for the profession.</w:t>
      </w:r>
      <w:r w:rsidR="00A673CE">
        <w:rPr>
          <w:rFonts w:ascii="Aptos" w:hAnsi="Aptos"/>
          <w:sz w:val="22"/>
          <w:szCs w:val="22"/>
          <w:lang w:val="en"/>
        </w:rPr>
        <w:br/>
      </w:r>
    </w:p>
    <w:p w14:paraId="547CB166" w14:textId="77777777" w:rsidR="00D61968" w:rsidRDefault="00D13F98" w:rsidP="0085697A">
      <w:pPr>
        <w:pStyle w:val="paragraph"/>
        <w:numPr>
          <w:ilvl w:val="0"/>
          <w:numId w:val="22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39809EFA">
        <w:rPr>
          <w:rFonts w:ascii="Aptos" w:hAnsi="Aptos"/>
          <w:b/>
          <w:sz w:val="22"/>
          <w:szCs w:val="22"/>
        </w:rPr>
        <w:t>Most college students who you would interact with will have studied some accounting.</w:t>
      </w:r>
      <w:r w:rsidRPr="39809EFA">
        <w:rPr>
          <w:rFonts w:ascii="Aptos" w:hAnsi="Aptos"/>
          <w:sz w:val="22"/>
          <w:szCs w:val="22"/>
        </w:rPr>
        <w:t xml:space="preserve"> While they may not understand all of the differences </w:t>
      </w:r>
      <w:r w:rsidR="008E4022" w:rsidRPr="39809EFA">
        <w:rPr>
          <w:rFonts w:ascii="Aptos" w:hAnsi="Aptos"/>
          <w:sz w:val="22"/>
          <w:szCs w:val="22"/>
        </w:rPr>
        <w:t>between CPAs and accountants,</w:t>
      </w:r>
      <w:r w:rsidRPr="39809EFA">
        <w:rPr>
          <w:rFonts w:ascii="Aptos" w:hAnsi="Aptos"/>
          <w:sz w:val="22"/>
          <w:szCs w:val="22"/>
        </w:rPr>
        <w:t xml:space="preserve"> </w:t>
      </w:r>
      <w:r w:rsidR="008E4022" w:rsidRPr="39809EFA">
        <w:rPr>
          <w:rFonts w:ascii="Aptos" w:hAnsi="Aptos"/>
          <w:sz w:val="22"/>
          <w:szCs w:val="22"/>
        </w:rPr>
        <w:t xml:space="preserve">they will likely know that CPAs must pass </w:t>
      </w:r>
      <w:r w:rsidR="00D61968" w:rsidRPr="39809EFA">
        <w:rPr>
          <w:rFonts w:ascii="Aptos" w:hAnsi="Aptos"/>
          <w:sz w:val="22"/>
          <w:szCs w:val="22"/>
        </w:rPr>
        <w:t>a licensing exam.</w:t>
      </w:r>
    </w:p>
    <w:p w14:paraId="2A7B4736" w14:textId="77777777" w:rsidR="002F5381" w:rsidRDefault="00D13F98" w:rsidP="0085697A">
      <w:pPr>
        <w:pStyle w:val="paragraph"/>
        <w:numPr>
          <w:ilvl w:val="0"/>
          <w:numId w:val="22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39809EFA">
        <w:rPr>
          <w:rFonts w:ascii="Aptos" w:hAnsi="Aptos"/>
          <w:sz w:val="22"/>
          <w:szCs w:val="22"/>
        </w:rPr>
        <w:t xml:space="preserve">However, depending on whether you’re talking to </w:t>
      </w:r>
      <w:r w:rsidR="00D61968" w:rsidRPr="39809EFA">
        <w:rPr>
          <w:rFonts w:ascii="Aptos" w:hAnsi="Aptos"/>
          <w:sz w:val="22"/>
          <w:szCs w:val="22"/>
        </w:rPr>
        <w:t>first year or upper-level students</w:t>
      </w:r>
      <w:r w:rsidRPr="39809EFA">
        <w:rPr>
          <w:rFonts w:ascii="Aptos" w:hAnsi="Aptos"/>
          <w:sz w:val="22"/>
          <w:szCs w:val="22"/>
        </w:rPr>
        <w:t xml:space="preserve">, </w:t>
      </w:r>
      <w:r w:rsidR="00D61968" w:rsidRPr="39809EFA">
        <w:rPr>
          <w:rFonts w:ascii="Aptos" w:hAnsi="Aptos"/>
          <w:sz w:val="22"/>
          <w:szCs w:val="22"/>
        </w:rPr>
        <w:t>their</w:t>
      </w:r>
      <w:r w:rsidRPr="39809EFA">
        <w:rPr>
          <w:rFonts w:ascii="Aptos" w:hAnsi="Aptos"/>
          <w:sz w:val="22"/>
          <w:szCs w:val="22"/>
        </w:rPr>
        <w:t xml:space="preserve"> knowledge and experience will vary. </w:t>
      </w:r>
    </w:p>
    <w:p w14:paraId="233FB02B" w14:textId="6423251F" w:rsidR="002F5381" w:rsidRDefault="002F5381" w:rsidP="0085697A">
      <w:pPr>
        <w:pStyle w:val="paragraph"/>
        <w:numPr>
          <w:ilvl w:val="1"/>
          <w:numId w:val="22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39809EFA">
        <w:rPr>
          <w:rFonts w:ascii="Aptos" w:hAnsi="Aptos"/>
          <w:b/>
          <w:sz w:val="22"/>
          <w:szCs w:val="22"/>
        </w:rPr>
        <w:t>First-year and sopho</w:t>
      </w:r>
      <w:r w:rsidR="00632B64" w:rsidRPr="39809EFA">
        <w:rPr>
          <w:rFonts w:ascii="Aptos" w:hAnsi="Aptos"/>
          <w:b/>
          <w:sz w:val="22"/>
          <w:szCs w:val="22"/>
        </w:rPr>
        <w:t>more students</w:t>
      </w:r>
      <w:r w:rsidR="00D13F98" w:rsidRPr="39809EFA">
        <w:rPr>
          <w:rFonts w:ascii="Aptos" w:hAnsi="Aptos"/>
          <w:b/>
          <w:sz w:val="22"/>
          <w:szCs w:val="22"/>
        </w:rPr>
        <w:t xml:space="preserve"> are often just starting to choose a major or </w:t>
      </w:r>
      <w:r w:rsidR="00632B64" w:rsidRPr="39809EFA">
        <w:rPr>
          <w:rFonts w:ascii="Aptos" w:hAnsi="Aptos"/>
          <w:b/>
          <w:sz w:val="22"/>
          <w:szCs w:val="22"/>
        </w:rPr>
        <w:t>taking related</w:t>
      </w:r>
      <w:r w:rsidR="00D13F98" w:rsidRPr="39809EFA">
        <w:rPr>
          <w:rFonts w:ascii="Aptos" w:hAnsi="Aptos"/>
          <w:b/>
          <w:sz w:val="22"/>
          <w:szCs w:val="22"/>
        </w:rPr>
        <w:t xml:space="preserve"> classes</w:t>
      </w:r>
      <w:r w:rsidR="00632B64" w:rsidRPr="39809EFA">
        <w:rPr>
          <w:rFonts w:ascii="Aptos" w:hAnsi="Aptos"/>
          <w:b/>
          <w:sz w:val="22"/>
          <w:szCs w:val="22"/>
        </w:rPr>
        <w:t>.</w:t>
      </w:r>
      <w:r w:rsidR="00D13F98" w:rsidRPr="39809EFA">
        <w:rPr>
          <w:rFonts w:ascii="Aptos" w:hAnsi="Aptos"/>
          <w:sz w:val="22"/>
          <w:szCs w:val="22"/>
        </w:rPr>
        <w:t xml:space="preserve"> </w:t>
      </w:r>
      <w:r w:rsidR="00632B64" w:rsidRPr="39809EFA">
        <w:rPr>
          <w:rFonts w:ascii="Aptos" w:hAnsi="Aptos"/>
          <w:sz w:val="22"/>
          <w:szCs w:val="22"/>
        </w:rPr>
        <w:t>They</w:t>
      </w:r>
      <w:r w:rsidR="00D13F98" w:rsidRPr="39809EFA">
        <w:rPr>
          <w:rFonts w:ascii="Aptos" w:hAnsi="Aptos"/>
          <w:sz w:val="22"/>
          <w:szCs w:val="22"/>
        </w:rPr>
        <w:t xml:space="preserve"> will likely get more </w:t>
      </w:r>
      <w:r w:rsidR="00632B64" w:rsidRPr="39809EFA">
        <w:rPr>
          <w:rFonts w:ascii="Aptos" w:hAnsi="Aptos"/>
          <w:sz w:val="22"/>
          <w:szCs w:val="22"/>
        </w:rPr>
        <w:t>out of</w:t>
      </w:r>
      <w:r w:rsidR="00D13F98" w:rsidRPr="39809EFA">
        <w:rPr>
          <w:rFonts w:ascii="Aptos" w:hAnsi="Aptos"/>
          <w:sz w:val="22"/>
          <w:szCs w:val="22"/>
        </w:rPr>
        <w:t xml:space="preserve"> a general overview </w:t>
      </w:r>
      <w:r w:rsidR="00632B64" w:rsidRPr="39809EFA">
        <w:rPr>
          <w:rFonts w:ascii="Aptos" w:hAnsi="Aptos"/>
          <w:sz w:val="22"/>
          <w:szCs w:val="22"/>
        </w:rPr>
        <w:t>about the profession and</w:t>
      </w:r>
      <w:r w:rsidR="00D13F98" w:rsidRPr="39809EFA">
        <w:rPr>
          <w:rFonts w:ascii="Aptos" w:hAnsi="Aptos"/>
          <w:sz w:val="22"/>
          <w:szCs w:val="22"/>
        </w:rPr>
        <w:t xml:space="preserve"> information about internships.</w:t>
      </w:r>
    </w:p>
    <w:p w14:paraId="7D4095B7" w14:textId="18B25A02" w:rsidR="002F5381" w:rsidRDefault="00D13F98" w:rsidP="0085697A">
      <w:pPr>
        <w:pStyle w:val="paragraph"/>
        <w:numPr>
          <w:ilvl w:val="1"/>
          <w:numId w:val="22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39809EFA">
        <w:rPr>
          <w:rFonts w:ascii="Aptos" w:hAnsi="Aptos"/>
          <w:b/>
          <w:sz w:val="22"/>
          <w:szCs w:val="22"/>
        </w:rPr>
        <w:t xml:space="preserve">Many </w:t>
      </w:r>
      <w:r w:rsidR="00607483" w:rsidRPr="39809EFA">
        <w:rPr>
          <w:rFonts w:ascii="Aptos" w:hAnsi="Aptos"/>
          <w:b/>
          <w:sz w:val="22"/>
          <w:szCs w:val="22"/>
        </w:rPr>
        <w:t>juniors and seniors</w:t>
      </w:r>
      <w:r w:rsidRPr="39809EFA">
        <w:rPr>
          <w:rFonts w:ascii="Aptos" w:hAnsi="Aptos"/>
          <w:b/>
          <w:sz w:val="22"/>
          <w:szCs w:val="22"/>
        </w:rPr>
        <w:t xml:space="preserve"> will have already had an internship and are thinking about life post-graduation.</w:t>
      </w:r>
      <w:r w:rsidRPr="39809EFA">
        <w:rPr>
          <w:rFonts w:ascii="Aptos" w:hAnsi="Aptos"/>
          <w:sz w:val="22"/>
          <w:szCs w:val="22"/>
        </w:rPr>
        <w:t xml:space="preserve"> They will benefit more from information about the CPA Exam and licensure process, as well as what to expect as they start their careers.</w:t>
      </w:r>
    </w:p>
    <w:p w14:paraId="09028E7B" w14:textId="02461307" w:rsidR="002F3E08" w:rsidRDefault="0085697A" w:rsidP="009C2C09">
      <w:pPr>
        <w:pStyle w:val="paragraph"/>
        <w:spacing w:after="0" w:afterAutospacing="0"/>
        <w:textAlignment w:val="baseline"/>
        <w:rPr>
          <w:rFonts w:ascii="Aptos" w:hAnsi="Aptos"/>
          <w:sz w:val="22"/>
          <w:szCs w:val="22"/>
          <w:lang w:val="en"/>
        </w:rPr>
      </w:pPr>
      <w:r>
        <w:rPr>
          <w:rFonts w:ascii="Aptos" w:hAnsi="Aptos"/>
          <w:sz w:val="22"/>
          <w:szCs w:val="22"/>
          <w:lang w:val="en"/>
        </w:rPr>
        <w:t>Regardless</w:t>
      </w:r>
      <w:r w:rsidR="00D13F98" w:rsidRPr="00D13F98">
        <w:rPr>
          <w:rFonts w:ascii="Aptos" w:hAnsi="Aptos"/>
          <w:sz w:val="22"/>
          <w:szCs w:val="22"/>
          <w:lang w:val="en"/>
        </w:rPr>
        <w:t xml:space="preserve"> of where students are </w:t>
      </w:r>
      <w:proofErr w:type="gramStart"/>
      <w:r w:rsidR="00D13F98" w:rsidRPr="00D13F98">
        <w:rPr>
          <w:rFonts w:ascii="Aptos" w:hAnsi="Aptos"/>
          <w:sz w:val="22"/>
          <w:szCs w:val="22"/>
          <w:lang w:val="en"/>
        </w:rPr>
        <w:t>in</w:t>
      </w:r>
      <w:proofErr w:type="gramEnd"/>
      <w:r w:rsidR="00D13F98" w:rsidRPr="00D13F98">
        <w:rPr>
          <w:rFonts w:ascii="Aptos" w:hAnsi="Aptos"/>
          <w:sz w:val="22"/>
          <w:szCs w:val="22"/>
          <w:lang w:val="en"/>
        </w:rPr>
        <w:t xml:space="preserve"> their educational journey, you can deliver unique insights into what accountants do each day, the core skills they </w:t>
      </w:r>
      <w:r w:rsidR="009C2C09">
        <w:rPr>
          <w:rFonts w:ascii="Aptos" w:hAnsi="Aptos"/>
          <w:sz w:val="22"/>
          <w:szCs w:val="22"/>
          <w:lang w:val="en"/>
        </w:rPr>
        <w:t>use</w:t>
      </w:r>
      <w:r w:rsidR="00D13F98" w:rsidRPr="00D13F98">
        <w:rPr>
          <w:rFonts w:ascii="Aptos" w:hAnsi="Aptos"/>
          <w:sz w:val="22"/>
          <w:szCs w:val="22"/>
          <w:lang w:val="en"/>
        </w:rPr>
        <w:t xml:space="preserve"> in their work, and the ways in which </w:t>
      </w:r>
      <w:r w:rsidR="00D13F98" w:rsidRPr="00D13F98">
        <w:rPr>
          <w:rFonts w:ascii="Aptos" w:hAnsi="Aptos"/>
          <w:sz w:val="22"/>
          <w:szCs w:val="22"/>
          <w:lang w:val="en"/>
        </w:rPr>
        <w:lastRenderedPageBreak/>
        <w:t xml:space="preserve">accounting serves a larger purpose </w:t>
      </w:r>
      <w:r w:rsidR="009C2C09" w:rsidRPr="003667A4">
        <w:rPr>
          <w:rStyle w:val="normaltextrun"/>
          <w:rFonts w:ascii="Aptos" w:hAnsi="Aptos" w:cs="Arial"/>
          <w:sz w:val="22"/>
          <w:szCs w:val="22"/>
        </w:rPr>
        <w:t>—</w:t>
      </w:r>
      <w:r w:rsidR="009C2C09">
        <w:rPr>
          <w:rFonts w:ascii="Aptos" w:hAnsi="Aptos"/>
          <w:sz w:val="22"/>
          <w:szCs w:val="22"/>
          <w:lang w:val="en"/>
        </w:rPr>
        <w:t xml:space="preserve"> </w:t>
      </w:r>
      <w:r w:rsidR="00D13F98" w:rsidRPr="00D13F98">
        <w:rPr>
          <w:rFonts w:ascii="Aptos" w:hAnsi="Aptos"/>
          <w:sz w:val="22"/>
          <w:szCs w:val="22"/>
          <w:lang w:val="en"/>
        </w:rPr>
        <w:t>protecting the public, underpinning</w:t>
      </w:r>
      <w:r w:rsidR="009C2C09">
        <w:rPr>
          <w:rFonts w:ascii="Aptos" w:hAnsi="Aptos"/>
          <w:sz w:val="22"/>
          <w:szCs w:val="22"/>
          <w:lang w:val="en"/>
        </w:rPr>
        <w:t xml:space="preserve"> the</w:t>
      </w:r>
      <w:r w:rsidR="00D13F98" w:rsidRPr="00D13F98">
        <w:rPr>
          <w:rFonts w:ascii="Aptos" w:hAnsi="Aptos"/>
          <w:sz w:val="22"/>
          <w:szCs w:val="22"/>
          <w:lang w:val="en"/>
        </w:rPr>
        <w:t xml:space="preserve"> stability of businesses, helping people manage their money, and much more.</w:t>
      </w:r>
    </w:p>
    <w:p w14:paraId="7AC77FC3" w14:textId="77777777" w:rsidR="002F3E08" w:rsidRPr="003667A4" w:rsidRDefault="002F3E08" w:rsidP="004A7249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1DA04AE2" w14:textId="77777777" w:rsidR="00BA618F" w:rsidRDefault="00614CE2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 w:rsidRPr="00614CE2">
        <w:rPr>
          <w:rFonts w:ascii="Aptos" w:hAnsi="Aptos"/>
          <w:b/>
          <w:color w:val="00A395"/>
          <w:sz w:val="22"/>
          <w:szCs w:val="22"/>
          <w:lang w:val="en"/>
        </w:rPr>
        <w:t>Key considerations for effective presentations and mentorship</w:t>
      </w:r>
    </w:p>
    <w:p w14:paraId="32B2C8B7" w14:textId="1F8468F5" w:rsidR="00BA618F" w:rsidRPr="00BA618F" w:rsidRDefault="00BA618F" w:rsidP="00BA618F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  <w:r w:rsidRPr="00BA618F">
        <w:rPr>
          <w:rFonts w:ascii="Aptos" w:hAnsi="Aptos"/>
          <w:b/>
          <w:sz w:val="22"/>
          <w:szCs w:val="22"/>
          <w:lang w:val="en"/>
        </w:rPr>
        <w:t>Consider stepping outside the classroom.</w:t>
      </w:r>
    </w:p>
    <w:p w14:paraId="03037AC0" w14:textId="4AB9A386" w:rsidR="00BA618F" w:rsidRPr="00BA618F" w:rsidRDefault="00BA618F" w:rsidP="00BA618F">
      <w:pPr>
        <w:pStyle w:val="paragraph"/>
        <w:numPr>
          <w:ilvl w:val="0"/>
          <w:numId w:val="23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>Meet college students and CPA Exam candidates where they’re most comfortable, like in the student union or at an on-campus coffee shop, if volunteering in that kind of setting is allowed by the campus.</w:t>
      </w:r>
    </w:p>
    <w:p w14:paraId="13F51840" w14:textId="77777777" w:rsidR="00BA618F" w:rsidRDefault="00BA618F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</w:p>
    <w:p w14:paraId="0C3AD38C" w14:textId="77777777" w:rsidR="00560B3F" w:rsidRPr="004474DF" w:rsidRDefault="00560B3F" w:rsidP="00560B3F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4474DF">
        <w:rPr>
          <w:rFonts w:ascii="Aptos" w:hAnsi="Aptos"/>
          <w:b/>
          <w:bCs/>
          <w:sz w:val="22"/>
          <w:szCs w:val="22"/>
          <w:lang w:val="en"/>
        </w:rPr>
        <w:t xml:space="preserve">Understand that students have different learning styles. </w:t>
      </w:r>
    </w:p>
    <w:p w14:paraId="47D2551C" w14:textId="77777777" w:rsidR="00560B3F" w:rsidRPr="004474DF" w:rsidRDefault="00560B3F" w:rsidP="00560B3F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 xml:space="preserve">Try to incorporate different elements into your presentation, such as videos, handouts and group discussions, to engage more students. </w:t>
      </w:r>
    </w:p>
    <w:p w14:paraId="032F1E75" w14:textId="77777777" w:rsidR="00A7496E" w:rsidRDefault="00A7496E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</w:p>
    <w:p w14:paraId="6E752BF5" w14:textId="77777777" w:rsidR="0066485E" w:rsidRPr="003667A4" w:rsidRDefault="0066485E" w:rsidP="0066485E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3667A4">
        <w:rPr>
          <w:rFonts w:ascii="Aptos" w:hAnsi="Aptos"/>
          <w:b/>
          <w:bCs/>
          <w:sz w:val="22"/>
          <w:szCs w:val="22"/>
          <w:lang w:val="en"/>
        </w:rPr>
        <w:t xml:space="preserve">Get there early and be </w:t>
      </w:r>
      <w:r>
        <w:rPr>
          <w:rFonts w:ascii="Aptos" w:hAnsi="Aptos"/>
          <w:b/>
          <w:bCs/>
          <w:sz w:val="22"/>
          <w:szCs w:val="22"/>
          <w:lang w:val="en"/>
        </w:rPr>
        <w:t>approachable</w:t>
      </w:r>
      <w:r w:rsidRPr="003667A4">
        <w:rPr>
          <w:rFonts w:ascii="Aptos" w:hAnsi="Aptos"/>
          <w:b/>
          <w:bCs/>
          <w:sz w:val="22"/>
          <w:szCs w:val="22"/>
          <w:lang w:val="en"/>
        </w:rPr>
        <w:t xml:space="preserve">. </w:t>
      </w:r>
    </w:p>
    <w:p w14:paraId="20244B1E" w14:textId="4174400B" w:rsidR="0066485E" w:rsidRPr="003667A4" w:rsidRDefault="0066485E" w:rsidP="0066485E">
      <w:pPr>
        <w:pStyle w:val="paragraph"/>
        <w:numPr>
          <w:ilvl w:val="0"/>
          <w:numId w:val="15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>Greet students as they arrive and casually converse before getting started. Be sure to make your presentation personal and have fun with it!</w:t>
      </w:r>
      <w:r w:rsidR="00507D5E" w:rsidRPr="26DF00F2">
        <w:rPr>
          <w:rFonts w:ascii="Aptos" w:hAnsi="Aptos"/>
          <w:sz w:val="22"/>
          <w:szCs w:val="22"/>
        </w:rPr>
        <w:t xml:space="preserve"> Students will pick up on your enthusiasm.</w:t>
      </w:r>
    </w:p>
    <w:p w14:paraId="1BC13B1F" w14:textId="77777777" w:rsidR="00A7496E" w:rsidRDefault="00A7496E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</w:p>
    <w:p w14:paraId="68D461E6" w14:textId="77777777" w:rsidR="003E5F14" w:rsidRPr="003E5F14" w:rsidRDefault="003E5F14" w:rsidP="003E5F1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 w:rsidRPr="003E5F14">
        <w:rPr>
          <w:rFonts w:ascii="Aptos" w:hAnsi="Aptos"/>
          <w:b/>
          <w:color w:val="00A395"/>
          <w:sz w:val="22"/>
          <w:szCs w:val="22"/>
          <w:lang w:val="en"/>
        </w:rPr>
        <w:t>Be relatable, candid, and informative</w:t>
      </w:r>
    </w:p>
    <w:p w14:paraId="7FDF8E9C" w14:textId="6C28E075" w:rsidR="003E5F14" w:rsidRPr="003E5F14" w:rsidRDefault="003E5F14" w:rsidP="003E5F14">
      <w:pPr>
        <w:pStyle w:val="paragraph"/>
        <w:contextualSpacing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 xml:space="preserve">As you prepare to speak with students, try to think about what interested you when you were in college and what you wish you had known then. </w:t>
      </w:r>
      <w:r w:rsidR="00EC5E0F" w:rsidRPr="26DF00F2">
        <w:rPr>
          <w:rFonts w:ascii="Aptos" w:hAnsi="Aptos"/>
          <w:sz w:val="22"/>
          <w:szCs w:val="22"/>
        </w:rPr>
        <w:t>B</w:t>
      </w:r>
      <w:r w:rsidRPr="26DF00F2">
        <w:rPr>
          <w:rFonts w:ascii="Aptos" w:hAnsi="Aptos"/>
          <w:sz w:val="22"/>
          <w:szCs w:val="22"/>
        </w:rPr>
        <w:t>y putting yourself in their shoes, you’ll be a more relatable, effective, and engaging advocate for the profession.</w:t>
      </w:r>
    </w:p>
    <w:p w14:paraId="42D02CC3" w14:textId="77777777" w:rsidR="00EC5E0F" w:rsidRDefault="00EC5E0F" w:rsidP="003E5F14">
      <w:pPr>
        <w:pStyle w:val="paragraph"/>
        <w:contextualSpacing/>
        <w:textAlignment w:val="baseline"/>
        <w:rPr>
          <w:rFonts w:ascii="Aptos" w:hAnsi="Aptos"/>
          <w:bCs/>
          <w:sz w:val="22"/>
          <w:szCs w:val="22"/>
          <w:lang w:val="en"/>
        </w:rPr>
      </w:pPr>
    </w:p>
    <w:p w14:paraId="3E6F04A9" w14:textId="324CAE87" w:rsidR="003E5F14" w:rsidRPr="00EC5E0F" w:rsidRDefault="003E5F14" w:rsidP="00EC5E0F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  <w:r w:rsidRPr="00EC5E0F">
        <w:rPr>
          <w:rFonts w:ascii="Aptos" w:hAnsi="Aptos"/>
          <w:b/>
          <w:sz w:val="22"/>
          <w:szCs w:val="22"/>
          <w:lang w:val="en"/>
        </w:rPr>
        <w:t>Ask lots of questions.</w:t>
      </w:r>
    </w:p>
    <w:p w14:paraId="4412A953" w14:textId="7B5B3590" w:rsidR="003E5F14" w:rsidRPr="003E5F14" w:rsidRDefault="003E5F14" w:rsidP="00EC5E0F">
      <w:pPr>
        <w:pStyle w:val="paragraph"/>
        <w:numPr>
          <w:ilvl w:val="0"/>
          <w:numId w:val="15"/>
        </w:numPr>
        <w:contextualSpacing/>
        <w:textAlignment w:val="baseline"/>
        <w:rPr>
          <w:rFonts w:ascii="Aptos" w:hAnsi="Aptos"/>
          <w:bCs/>
          <w:sz w:val="22"/>
          <w:szCs w:val="22"/>
          <w:lang w:val="en"/>
        </w:rPr>
      </w:pPr>
      <w:r w:rsidRPr="003E5F14">
        <w:rPr>
          <w:rFonts w:ascii="Aptos" w:hAnsi="Aptos"/>
          <w:bCs/>
          <w:sz w:val="22"/>
          <w:szCs w:val="22"/>
          <w:lang w:val="en"/>
        </w:rPr>
        <w:t>Ask your audience questions to help you understand where they are on their educational journeys and what they want to know.</w:t>
      </w:r>
    </w:p>
    <w:p w14:paraId="32F93507" w14:textId="77777777" w:rsidR="005D5150" w:rsidRDefault="005D5150" w:rsidP="005D5150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79A213AF" w14:textId="2DB279D9" w:rsidR="005D5150" w:rsidRPr="005D5150" w:rsidRDefault="005D5150" w:rsidP="005D5150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5D5150">
        <w:rPr>
          <w:rFonts w:ascii="Aptos" w:hAnsi="Aptos"/>
          <w:b/>
          <w:bCs/>
          <w:sz w:val="22"/>
          <w:szCs w:val="22"/>
          <w:lang w:val="en"/>
        </w:rPr>
        <w:t xml:space="preserve">Help students find meaning in accounting. </w:t>
      </w:r>
    </w:p>
    <w:p w14:paraId="59DA0A39" w14:textId="77777777" w:rsidR="005D5150" w:rsidRPr="005D5150" w:rsidRDefault="005D5150" w:rsidP="005D5150">
      <w:pPr>
        <w:pStyle w:val="paragraph"/>
        <w:numPr>
          <w:ilvl w:val="0"/>
          <w:numId w:val="19"/>
        </w:numPr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5D5150">
        <w:rPr>
          <w:rFonts w:ascii="Aptos" w:hAnsi="Aptos"/>
          <w:sz w:val="22"/>
          <w:szCs w:val="22"/>
          <w:lang w:val="en"/>
        </w:rPr>
        <w:t xml:space="preserve">Many see the purpose of their future job as important as its salary or title. So be sure to talk about the ways accounting has a positive impact. </w:t>
      </w:r>
    </w:p>
    <w:p w14:paraId="1CC70B0B" w14:textId="77777777" w:rsidR="005D5150" w:rsidRPr="005D5150" w:rsidRDefault="005D5150" w:rsidP="005D5150">
      <w:pPr>
        <w:pStyle w:val="paragraph"/>
        <w:ind w:left="720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1AFF72C6" w14:textId="77777777" w:rsidR="005D5150" w:rsidRPr="005D5150" w:rsidRDefault="005D5150" w:rsidP="005D5150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5D5150">
        <w:rPr>
          <w:rFonts w:ascii="Aptos" w:hAnsi="Aptos"/>
          <w:b/>
          <w:bCs/>
          <w:sz w:val="22"/>
          <w:szCs w:val="22"/>
          <w:lang w:val="en"/>
        </w:rPr>
        <w:t xml:space="preserve">Illustrate your points with current events or stories. </w:t>
      </w:r>
    </w:p>
    <w:p w14:paraId="54E2DE3C" w14:textId="77777777" w:rsidR="005D5150" w:rsidRPr="005D5150" w:rsidRDefault="005D5150" w:rsidP="005D5150">
      <w:pPr>
        <w:pStyle w:val="paragraph"/>
        <w:numPr>
          <w:ilvl w:val="0"/>
          <w:numId w:val="19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5D5150">
        <w:rPr>
          <w:rFonts w:ascii="Aptos" w:hAnsi="Aptos"/>
          <w:sz w:val="22"/>
          <w:szCs w:val="22"/>
        </w:rPr>
        <w:t>It’s easier for students to connect with things that are relatable to what’s happening in the world or relevant to them.</w:t>
      </w:r>
    </w:p>
    <w:p w14:paraId="1E748881" w14:textId="77777777" w:rsidR="005D5150" w:rsidRPr="005D5150" w:rsidRDefault="005D5150" w:rsidP="005D5150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77A57522" w14:textId="77777777" w:rsidR="005D5150" w:rsidRPr="005D5150" w:rsidRDefault="005D5150" w:rsidP="005D5150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5D5150">
        <w:rPr>
          <w:rFonts w:ascii="Aptos" w:hAnsi="Aptos"/>
          <w:b/>
          <w:bCs/>
          <w:sz w:val="22"/>
          <w:szCs w:val="22"/>
          <w:lang w:val="en"/>
        </w:rPr>
        <w:t xml:space="preserve">Be genuine, forthright and tell your whole story. </w:t>
      </w:r>
    </w:p>
    <w:p w14:paraId="097B5DAF" w14:textId="60E934B8" w:rsidR="005D5150" w:rsidRPr="00F57D92" w:rsidRDefault="005D5150" w:rsidP="003E5F14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5D5150">
        <w:rPr>
          <w:rFonts w:ascii="Aptos" w:hAnsi="Aptos"/>
          <w:sz w:val="22"/>
          <w:szCs w:val="22"/>
        </w:rPr>
        <w:t xml:space="preserve">Don’t be afraid to talk about the challenges of your job or a time when you failed. Your candidness can help students make better-informed decisions about their future. </w:t>
      </w:r>
    </w:p>
    <w:p w14:paraId="2B04FE72" w14:textId="77777777" w:rsidR="005D5150" w:rsidRDefault="005D5150" w:rsidP="003E5F1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</w:p>
    <w:p w14:paraId="1AF6BE81" w14:textId="5D868FCF" w:rsidR="003E5F14" w:rsidRPr="00EC5E0F" w:rsidRDefault="00F57D92" w:rsidP="003E5F1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</w:rPr>
      </w:pPr>
      <w:r w:rsidRPr="26DF00F2">
        <w:rPr>
          <w:rFonts w:ascii="Aptos" w:hAnsi="Aptos"/>
          <w:b/>
          <w:sz w:val="22"/>
          <w:szCs w:val="22"/>
        </w:rPr>
        <w:t>Broaden their perception of</w:t>
      </w:r>
      <w:r w:rsidR="003E5F14" w:rsidRPr="26DF00F2">
        <w:rPr>
          <w:rFonts w:ascii="Aptos" w:hAnsi="Aptos"/>
          <w:b/>
          <w:sz w:val="22"/>
          <w:szCs w:val="22"/>
        </w:rPr>
        <w:t xml:space="preserve"> accounting. </w:t>
      </w:r>
    </w:p>
    <w:p w14:paraId="12FFE0C8" w14:textId="75A9503B" w:rsidR="001A72C5" w:rsidRPr="001A72C5" w:rsidRDefault="003E5F14" w:rsidP="001A72C5">
      <w:pPr>
        <w:pStyle w:val="paragraph"/>
        <w:numPr>
          <w:ilvl w:val="0"/>
          <w:numId w:val="15"/>
        </w:numPr>
        <w:spacing w:after="120" w:afterAutospacing="0"/>
        <w:textAlignment w:val="baseline"/>
        <w:rPr>
          <w:rFonts w:ascii="Aptos" w:hAnsi="Aptos"/>
          <w:bCs/>
          <w:sz w:val="22"/>
          <w:szCs w:val="22"/>
          <w:lang w:val="en"/>
        </w:rPr>
      </w:pPr>
      <w:r w:rsidRPr="001A72C5">
        <w:rPr>
          <w:rFonts w:ascii="Aptos" w:hAnsi="Aptos"/>
          <w:bCs/>
          <w:sz w:val="22"/>
          <w:szCs w:val="22"/>
          <w:lang w:val="en"/>
        </w:rPr>
        <w:t>Make sure to spotlight some of the interesting work you get to do</w:t>
      </w:r>
      <w:r w:rsidR="001A72C5">
        <w:rPr>
          <w:rFonts w:ascii="Aptos" w:hAnsi="Aptos"/>
          <w:bCs/>
          <w:sz w:val="22"/>
          <w:szCs w:val="22"/>
          <w:lang w:val="en"/>
        </w:rPr>
        <w:t xml:space="preserve"> </w:t>
      </w:r>
      <w:r w:rsidRPr="001A72C5">
        <w:rPr>
          <w:rFonts w:ascii="Aptos" w:hAnsi="Aptos"/>
          <w:bCs/>
          <w:sz w:val="22"/>
          <w:szCs w:val="22"/>
          <w:lang w:val="en"/>
        </w:rPr>
        <w:t>and the different subjects you get to focus on.</w:t>
      </w:r>
    </w:p>
    <w:p w14:paraId="1A1FDEA0" w14:textId="41DE94D1" w:rsidR="001A72C5" w:rsidRPr="001A72C5" w:rsidRDefault="001A72C5" w:rsidP="001A72C5">
      <w:pPr>
        <w:pStyle w:val="paragraph"/>
        <w:numPr>
          <w:ilvl w:val="0"/>
          <w:numId w:val="15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26DF00F2">
        <w:rPr>
          <w:rFonts w:ascii="Aptos" w:hAnsi="Aptos"/>
          <w:sz w:val="22"/>
          <w:szCs w:val="22"/>
        </w:rPr>
        <w:t xml:space="preserve">Depending on the level of familiarity that students have with accounting, they may not be aware of the many different roles and career paths available to today’s accountants. </w:t>
      </w:r>
    </w:p>
    <w:p w14:paraId="66E1C0DE" w14:textId="39D19DC3" w:rsidR="00113AE7" w:rsidRDefault="00113AE7" w:rsidP="00113AE7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</w:p>
    <w:p w14:paraId="0148B8B1" w14:textId="13001018" w:rsidR="00B86B16" w:rsidRPr="00B86B16" w:rsidRDefault="00B86B16" w:rsidP="00B86B16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B86B16">
        <w:rPr>
          <w:rFonts w:ascii="Aptos" w:hAnsi="Aptos"/>
          <w:b/>
          <w:bCs/>
          <w:sz w:val="22"/>
          <w:szCs w:val="22"/>
          <w:lang w:val="en"/>
        </w:rPr>
        <w:t>Introduce students to the AICPA and your state CPA society.</w:t>
      </w:r>
    </w:p>
    <w:p w14:paraId="4546ABAA" w14:textId="116A1BE8" w:rsidR="00B86B16" w:rsidRPr="00B86B16" w:rsidRDefault="00B86B16" w:rsidP="00AE588C">
      <w:pPr>
        <w:pStyle w:val="paragraph"/>
        <w:numPr>
          <w:ilvl w:val="0"/>
          <w:numId w:val="17"/>
        </w:numPr>
        <w:spacing w:after="120" w:afterAutospacing="0"/>
        <w:textAlignment w:val="baseline"/>
        <w:rPr>
          <w:rFonts w:ascii="Aptos" w:hAnsi="Aptos"/>
          <w:sz w:val="22"/>
          <w:szCs w:val="22"/>
          <w:lang w:val="en"/>
        </w:rPr>
      </w:pPr>
      <w:r w:rsidRPr="00B86B16">
        <w:rPr>
          <w:rFonts w:ascii="Aptos" w:hAnsi="Aptos"/>
          <w:sz w:val="22"/>
          <w:szCs w:val="22"/>
          <w:lang w:val="en"/>
        </w:rPr>
        <w:t xml:space="preserve">The AICPA offers </w:t>
      </w:r>
      <w:hyperlink r:id="rId12" w:history="1">
        <w:r w:rsidRPr="008A1E7F">
          <w:rPr>
            <w:rStyle w:val="Hyperlink"/>
            <w:rFonts w:ascii="Aptos" w:hAnsi="Aptos"/>
            <w:sz w:val="22"/>
            <w:szCs w:val="22"/>
            <w:lang w:val="en"/>
          </w:rPr>
          <w:t>free Student Affiliate membership</w:t>
        </w:r>
      </w:hyperlink>
      <w:r w:rsidRPr="00B86B16">
        <w:rPr>
          <w:rFonts w:ascii="Aptos" w:hAnsi="Aptos"/>
          <w:sz w:val="22"/>
          <w:szCs w:val="22"/>
          <w:lang w:val="en"/>
        </w:rPr>
        <w:t xml:space="preserve"> for community college/university students, and a low-cost membership for Exam </w:t>
      </w:r>
      <w:r w:rsidR="00AE588C">
        <w:rPr>
          <w:rFonts w:ascii="Aptos" w:hAnsi="Aptos"/>
          <w:sz w:val="22"/>
          <w:szCs w:val="22"/>
          <w:lang w:val="en"/>
        </w:rPr>
        <w:t>candidates</w:t>
      </w:r>
      <w:r w:rsidRPr="00B86B16">
        <w:rPr>
          <w:rFonts w:ascii="Aptos" w:hAnsi="Aptos"/>
          <w:sz w:val="22"/>
          <w:szCs w:val="22"/>
          <w:lang w:val="en"/>
        </w:rPr>
        <w:t xml:space="preserve">. </w:t>
      </w:r>
    </w:p>
    <w:p w14:paraId="3A3C665D" w14:textId="482C207C" w:rsidR="003667A4" w:rsidRPr="00B86B16" w:rsidRDefault="00B86B16" w:rsidP="00AE588C">
      <w:pPr>
        <w:pStyle w:val="paragraph"/>
        <w:numPr>
          <w:ilvl w:val="0"/>
          <w:numId w:val="17"/>
        </w:numPr>
        <w:spacing w:after="120" w:afterAutospacing="0"/>
        <w:textAlignment w:val="baseline"/>
        <w:rPr>
          <w:rFonts w:ascii="Aptos" w:hAnsi="Aptos"/>
          <w:sz w:val="22"/>
          <w:szCs w:val="22"/>
          <w:lang w:val="en"/>
        </w:rPr>
      </w:pPr>
      <w:r w:rsidRPr="00B86B16">
        <w:rPr>
          <w:rFonts w:ascii="Aptos" w:hAnsi="Aptos"/>
          <w:sz w:val="22"/>
          <w:szCs w:val="22"/>
          <w:lang w:val="en"/>
        </w:rPr>
        <w:lastRenderedPageBreak/>
        <w:t>Find out in advance if your state CPA society offers</w:t>
      </w:r>
      <w:r w:rsidR="008A1E7F">
        <w:rPr>
          <w:rFonts w:ascii="Aptos" w:hAnsi="Aptos"/>
          <w:sz w:val="22"/>
          <w:szCs w:val="22"/>
          <w:lang w:val="en"/>
        </w:rPr>
        <w:t xml:space="preserve"> </w:t>
      </w:r>
      <w:proofErr w:type="gramStart"/>
      <w:r w:rsidR="008A1E7F">
        <w:rPr>
          <w:rFonts w:ascii="Aptos" w:hAnsi="Aptos"/>
          <w:sz w:val="22"/>
          <w:szCs w:val="22"/>
          <w:lang w:val="en"/>
        </w:rPr>
        <w:t>a</w:t>
      </w:r>
      <w:r w:rsidRPr="00B86B16">
        <w:rPr>
          <w:rFonts w:ascii="Aptos" w:hAnsi="Aptos"/>
          <w:sz w:val="22"/>
          <w:szCs w:val="22"/>
          <w:lang w:val="en"/>
        </w:rPr>
        <w:t xml:space="preserve"> student</w:t>
      </w:r>
      <w:proofErr w:type="gramEnd"/>
      <w:r w:rsidRPr="00B86B16">
        <w:rPr>
          <w:rFonts w:ascii="Aptos" w:hAnsi="Aptos"/>
          <w:sz w:val="22"/>
          <w:szCs w:val="22"/>
          <w:lang w:val="en"/>
        </w:rPr>
        <w:t xml:space="preserve"> </w:t>
      </w:r>
      <w:r w:rsidR="008A1E7F" w:rsidRPr="00B86B16">
        <w:rPr>
          <w:rFonts w:ascii="Aptos" w:hAnsi="Aptos"/>
          <w:sz w:val="22"/>
          <w:szCs w:val="22"/>
          <w:lang w:val="en"/>
        </w:rPr>
        <w:t>membership</w:t>
      </w:r>
      <w:r w:rsidRPr="00B86B16">
        <w:rPr>
          <w:rFonts w:ascii="Aptos" w:hAnsi="Aptos"/>
          <w:sz w:val="22"/>
          <w:szCs w:val="22"/>
          <w:lang w:val="en"/>
        </w:rPr>
        <w:t xml:space="preserve"> so you can share </w:t>
      </w:r>
      <w:r w:rsidR="00AE588C">
        <w:rPr>
          <w:rFonts w:ascii="Aptos" w:hAnsi="Aptos"/>
          <w:sz w:val="22"/>
          <w:szCs w:val="22"/>
          <w:lang w:val="en"/>
        </w:rPr>
        <w:t>any</w:t>
      </w:r>
      <w:r w:rsidRPr="00B86B16">
        <w:rPr>
          <w:rFonts w:ascii="Aptos" w:hAnsi="Aptos"/>
          <w:sz w:val="22"/>
          <w:szCs w:val="22"/>
          <w:lang w:val="en"/>
        </w:rPr>
        <w:t xml:space="preserve"> details.</w:t>
      </w:r>
    </w:p>
    <w:p w14:paraId="6291AF8A" w14:textId="77777777" w:rsidR="00FC3731" w:rsidRPr="003667A4" w:rsidRDefault="00FC3731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3A2FC02C" w14:textId="5E6A1A39" w:rsidR="003667A4" w:rsidRPr="003667A4" w:rsidRDefault="00BB1FB4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>
        <w:rPr>
          <w:rFonts w:ascii="Aptos" w:hAnsi="Aptos"/>
          <w:b/>
          <w:color w:val="00A395"/>
          <w:sz w:val="22"/>
          <w:szCs w:val="22"/>
          <w:lang w:val="en"/>
        </w:rPr>
        <w:t>F</w:t>
      </w:r>
      <w:r w:rsidRPr="003667A4">
        <w:rPr>
          <w:rFonts w:ascii="Aptos" w:hAnsi="Aptos"/>
          <w:b/>
          <w:color w:val="00A395"/>
          <w:sz w:val="22"/>
          <w:szCs w:val="22"/>
          <w:lang w:val="en"/>
        </w:rPr>
        <w:t>ollow up and keep the connection going</w:t>
      </w:r>
    </w:p>
    <w:p w14:paraId="0A236243" w14:textId="7AC7E4D1" w:rsidR="003667A4" w:rsidRDefault="003667A4" w:rsidP="00BB1FB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3667A4">
        <w:rPr>
          <w:rFonts w:ascii="Aptos" w:hAnsi="Aptos"/>
          <w:b/>
          <w:bCs/>
          <w:sz w:val="22"/>
          <w:szCs w:val="22"/>
          <w:lang w:val="en"/>
        </w:rPr>
        <w:t>Ask for feedback.</w:t>
      </w:r>
      <w:r w:rsidRPr="003667A4">
        <w:rPr>
          <w:rFonts w:ascii="Aptos" w:hAnsi="Aptos"/>
          <w:sz w:val="22"/>
          <w:szCs w:val="22"/>
          <w:lang w:val="en"/>
        </w:rPr>
        <w:t xml:space="preserve"> Reach out to the presentation coordinator for insight</w:t>
      </w:r>
      <w:r w:rsidR="00C8091E">
        <w:rPr>
          <w:rFonts w:ascii="Aptos" w:hAnsi="Aptos"/>
          <w:sz w:val="22"/>
          <w:szCs w:val="22"/>
          <w:lang w:val="en"/>
        </w:rPr>
        <w:t>s</w:t>
      </w:r>
      <w:r w:rsidRPr="003667A4">
        <w:rPr>
          <w:rFonts w:ascii="Aptos" w:hAnsi="Aptos"/>
          <w:sz w:val="22"/>
          <w:szCs w:val="22"/>
          <w:lang w:val="en"/>
        </w:rPr>
        <w:t xml:space="preserve"> into how things went. It will only make you</w:t>
      </w:r>
      <w:sdt>
        <w:sdtPr>
          <w:rPr>
            <w:rFonts w:ascii="Aptos" w:hAnsi="Aptos"/>
            <w:sz w:val="22"/>
            <w:szCs w:val="22"/>
            <w:lang w:val="en"/>
          </w:rPr>
          <w:tag w:val="goog_rdk_10"/>
          <w:id w:val="1314141867"/>
        </w:sdtPr>
        <w:sdtEndPr/>
        <w:sdtContent>
          <w:r w:rsidRPr="003667A4">
            <w:rPr>
              <w:rFonts w:ascii="Aptos" w:hAnsi="Aptos"/>
              <w:sz w:val="22"/>
              <w:szCs w:val="22"/>
              <w:lang w:val="en"/>
            </w:rPr>
            <w:t>r future engagements</w:t>
          </w:r>
        </w:sdtContent>
      </w:sdt>
      <w:r w:rsidRPr="003667A4">
        <w:rPr>
          <w:rFonts w:ascii="Aptos" w:hAnsi="Aptos"/>
          <w:sz w:val="22"/>
          <w:szCs w:val="22"/>
          <w:lang w:val="en"/>
        </w:rPr>
        <w:t xml:space="preserve"> better. </w:t>
      </w:r>
    </w:p>
    <w:p w14:paraId="0B2982CD" w14:textId="77777777" w:rsidR="00021166" w:rsidRDefault="00021166" w:rsidP="00BB1FB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52674D14" w14:textId="04ED0328" w:rsidR="00021166" w:rsidRPr="00021166" w:rsidRDefault="002E78CA" w:rsidP="002E78CA">
      <w:pPr>
        <w:pStyle w:val="paragraph"/>
        <w:contextualSpacing/>
        <w:textAlignment w:val="baseline"/>
        <w:rPr>
          <w:rFonts w:ascii="Aptos" w:hAnsi="Aptos"/>
          <w:sz w:val="22"/>
          <w:szCs w:val="22"/>
        </w:rPr>
      </w:pPr>
      <w:r w:rsidRPr="002E78CA">
        <w:rPr>
          <w:rFonts w:ascii="Aptos" w:hAnsi="Aptos"/>
          <w:b/>
          <w:bCs/>
          <w:sz w:val="22"/>
          <w:szCs w:val="22"/>
          <w:lang w:val="en"/>
        </w:rPr>
        <w:t>Share resources with students that reflect where they are in their educational journey.</w:t>
      </w:r>
      <w:r>
        <w:rPr>
          <w:rFonts w:ascii="Aptos" w:hAnsi="Aptos"/>
          <w:b/>
          <w:bCs/>
          <w:sz w:val="22"/>
          <w:szCs w:val="22"/>
          <w:lang w:val="en"/>
        </w:rPr>
        <w:t xml:space="preserve"> </w:t>
      </w:r>
      <w:hyperlink r:id="rId13">
        <w:proofErr w:type="spellStart"/>
        <w:r w:rsidR="00021166" w:rsidRPr="00021166">
          <w:rPr>
            <w:rStyle w:val="Hyperlink"/>
            <w:rFonts w:ascii="Aptos" w:hAnsi="Aptos"/>
            <w:sz w:val="22"/>
            <w:szCs w:val="22"/>
          </w:rPr>
          <w:t>ThisWaytoCPA</w:t>
        </w:r>
        <w:proofErr w:type="spellEnd"/>
      </w:hyperlink>
      <w:r w:rsidR="00021166" w:rsidRPr="00021166">
        <w:rPr>
          <w:rFonts w:ascii="Aptos" w:hAnsi="Aptos"/>
          <w:sz w:val="22"/>
          <w:szCs w:val="22"/>
        </w:rPr>
        <w:t xml:space="preserve"> </w:t>
      </w:r>
      <w:r w:rsidR="005C6772">
        <w:rPr>
          <w:rFonts w:ascii="Aptos" w:hAnsi="Aptos"/>
          <w:sz w:val="22"/>
          <w:szCs w:val="22"/>
        </w:rPr>
        <w:t>has helpful information for college students</w:t>
      </w:r>
      <w:r w:rsidR="00021166" w:rsidRPr="00021166">
        <w:rPr>
          <w:rFonts w:ascii="Aptos" w:hAnsi="Aptos"/>
          <w:sz w:val="22"/>
          <w:szCs w:val="22"/>
        </w:rPr>
        <w:t>.</w:t>
      </w:r>
    </w:p>
    <w:p w14:paraId="4551CE2E" w14:textId="77777777" w:rsidR="00D026BF" w:rsidRDefault="00D026BF" w:rsidP="00D026BF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43722687" w14:textId="44748652" w:rsidR="003667A4" w:rsidRPr="003667A4" w:rsidRDefault="003667A4" w:rsidP="00D026BF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3667A4">
        <w:rPr>
          <w:rFonts w:ascii="Aptos" w:hAnsi="Aptos"/>
          <w:b/>
          <w:bCs/>
          <w:sz w:val="22"/>
          <w:szCs w:val="22"/>
          <w:lang w:val="en"/>
        </w:rPr>
        <w:t>Follow up with the faculty leader.</w:t>
      </w:r>
      <w:r w:rsidR="00FD4275">
        <w:rPr>
          <w:rFonts w:ascii="Aptos" w:hAnsi="Aptos"/>
          <w:sz w:val="22"/>
          <w:szCs w:val="22"/>
          <w:lang w:val="en"/>
        </w:rPr>
        <w:t xml:space="preserve"> </w:t>
      </w:r>
      <w:r w:rsidRPr="003667A4">
        <w:rPr>
          <w:rFonts w:ascii="Aptos" w:hAnsi="Aptos"/>
          <w:sz w:val="22"/>
          <w:szCs w:val="22"/>
          <w:lang w:val="en"/>
        </w:rPr>
        <w:t>Continue to offer yourself as a resource or mentor to interested students who may have follow-up questions about accounting.</w:t>
      </w:r>
    </w:p>
    <w:p w14:paraId="0D3CD09A" w14:textId="77777777" w:rsidR="003667A4" w:rsidRPr="003667A4" w:rsidRDefault="003667A4" w:rsidP="003667A4">
      <w:pPr>
        <w:pStyle w:val="paragraph"/>
        <w:contextualSpacing/>
        <w:textAlignment w:val="baseline"/>
        <w:rPr>
          <w:rFonts w:ascii="Aptos" w:hAnsi="Aptos"/>
          <w:i/>
          <w:sz w:val="22"/>
          <w:szCs w:val="22"/>
          <w:lang w:val="en"/>
        </w:rPr>
      </w:pPr>
    </w:p>
    <w:p w14:paraId="711B6954" w14:textId="64BEFD3B" w:rsidR="003667A4" w:rsidRPr="003667A4" w:rsidRDefault="002A11F7" w:rsidP="003667A4">
      <w:pPr>
        <w:pStyle w:val="paragraph"/>
        <w:spacing w:after="0"/>
        <w:contextualSpacing/>
        <w:textAlignment w:val="baseline"/>
        <w:rPr>
          <w:rFonts w:ascii="Aptos" w:hAnsi="Aptos"/>
          <w:b/>
          <w:color w:val="00A395"/>
          <w:sz w:val="22"/>
          <w:szCs w:val="22"/>
        </w:rPr>
      </w:pPr>
      <w:r w:rsidRPr="39809EFA">
        <w:rPr>
          <w:rFonts w:ascii="Aptos" w:hAnsi="Aptos"/>
          <w:b/>
          <w:color w:val="00A395"/>
          <w:sz w:val="22"/>
          <w:szCs w:val="22"/>
        </w:rPr>
        <w:t>Additional</w:t>
      </w:r>
      <w:r w:rsidR="00283DC0" w:rsidRPr="39809EFA">
        <w:rPr>
          <w:rFonts w:ascii="Aptos" w:hAnsi="Aptos"/>
          <w:b/>
          <w:color w:val="00A395"/>
          <w:sz w:val="22"/>
          <w:szCs w:val="22"/>
        </w:rPr>
        <w:t xml:space="preserve"> </w:t>
      </w:r>
      <w:r w:rsidR="00EE35A7" w:rsidRPr="39809EFA">
        <w:rPr>
          <w:rFonts w:ascii="Aptos" w:hAnsi="Aptos"/>
          <w:b/>
          <w:color w:val="00A395"/>
          <w:sz w:val="22"/>
          <w:szCs w:val="22"/>
        </w:rPr>
        <w:t>outreach</w:t>
      </w:r>
      <w:r w:rsidRPr="39809EFA">
        <w:rPr>
          <w:rFonts w:ascii="Aptos" w:hAnsi="Aptos"/>
          <w:b/>
          <w:color w:val="00A395"/>
          <w:sz w:val="22"/>
          <w:szCs w:val="22"/>
        </w:rPr>
        <w:t xml:space="preserve"> resources</w:t>
      </w:r>
    </w:p>
    <w:p w14:paraId="2862F281" w14:textId="57FA1A08" w:rsidR="0069572C" w:rsidRDefault="0069572C" w:rsidP="00A7496E">
      <w:pPr>
        <w:pStyle w:val="paragraph"/>
        <w:numPr>
          <w:ilvl w:val="0"/>
          <w:numId w:val="18"/>
        </w:numPr>
        <w:spacing w:after="0"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4" w:history="1">
        <w:r w:rsidRPr="0080298E">
          <w:rPr>
            <w:rStyle w:val="Hyperlink"/>
            <w:rFonts w:ascii="Aptos" w:hAnsi="Aptos"/>
            <w:sz w:val="22"/>
            <w:szCs w:val="22"/>
            <w:lang w:val="en"/>
          </w:rPr>
          <w:t xml:space="preserve">CPA pipeline resources and </w:t>
        </w:r>
        <w:r w:rsidR="0080298E" w:rsidRPr="0080298E">
          <w:rPr>
            <w:rStyle w:val="Hyperlink"/>
            <w:rFonts w:ascii="Aptos" w:hAnsi="Aptos"/>
            <w:sz w:val="22"/>
            <w:szCs w:val="22"/>
            <w:lang w:val="en"/>
          </w:rPr>
          <w:t>PowerPoint presentations</w:t>
        </w:r>
      </w:hyperlink>
    </w:p>
    <w:p w14:paraId="06345E6D" w14:textId="0ADF022B" w:rsidR="00D4511B" w:rsidRDefault="00D4511B" w:rsidP="00A7496E">
      <w:pPr>
        <w:pStyle w:val="paragraph"/>
        <w:numPr>
          <w:ilvl w:val="0"/>
          <w:numId w:val="18"/>
        </w:numPr>
        <w:spacing w:after="0"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5" w:history="1">
        <w:r w:rsidRPr="00283DC0">
          <w:rPr>
            <w:rStyle w:val="Hyperlink"/>
            <w:rFonts w:ascii="Aptos" w:hAnsi="Aptos"/>
            <w:sz w:val="22"/>
            <w:szCs w:val="22"/>
            <w:lang w:val="en"/>
          </w:rPr>
          <w:t xml:space="preserve">Your </w:t>
        </w:r>
        <w:proofErr w:type="gramStart"/>
        <w:r w:rsidRPr="00283DC0">
          <w:rPr>
            <w:rStyle w:val="Hyperlink"/>
            <w:rFonts w:ascii="Aptos" w:hAnsi="Aptos"/>
            <w:sz w:val="22"/>
            <w:szCs w:val="22"/>
            <w:lang w:val="en"/>
          </w:rPr>
          <w:t>how-to</w:t>
        </w:r>
        <w:proofErr w:type="gramEnd"/>
        <w:r w:rsidRPr="00283DC0">
          <w:rPr>
            <w:rStyle w:val="Hyperlink"/>
            <w:rFonts w:ascii="Aptos" w:hAnsi="Aptos"/>
            <w:sz w:val="22"/>
            <w:szCs w:val="22"/>
            <w:lang w:val="en"/>
          </w:rPr>
          <w:t xml:space="preserve"> guide for inspiring students to become CPAs</w:t>
        </w:r>
      </w:hyperlink>
    </w:p>
    <w:p w14:paraId="735AEF5F" w14:textId="3FC5FA88" w:rsidR="003F0265" w:rsidRPr="003F0265" w:rsidRDefault="003F0265" w:rsidP="00A7496E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6" w:history="1"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Crafting Your Career: An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a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ctionable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p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lan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f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or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a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r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ewarding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w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 xml:space="preserve">ork </w:t>
        </w:r>
        <w:r w:rsidR="006750EC">
          <w:rPr>
            <w:rStyle w:val="Hyperlink"/>
            <w:rFonts w:ascii="Aptos" w:hAnsi="Aptos"/>
            <w:sz w:val="22"/>
            <w:szCs w:val="22"/>
            <w:lang w:val="en"/>
          </w:rPr>
          <w:t>l</w:t>
        </w:r>
        <w:r w:rsidRPr="00147C79">
          <w:rPr>
            <w:rStyle w:val="Hyperlink"/>
            <w:rFonts w:ascii="Aptos" w:hAnsi="Aptos"/>
            <w:sz w:val="22"/>
            <w:szCs w:val="22"/>
            <w:lang w:val="en"/>
          </w:rPr>
          <w:t>ife</w:t>
        </w:r>
      </w:hyperlink>
    </w:p>
    <w:p w14:paraId="33E8D124" w14:textId="6C7F012C" w:rsidR="00043649" w:rsidRDefault="00043649" w:rsidP="00A7496E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7" w:history="1">
        <w:r w:rsidRPr="00043649">
          <w:rPr>
            <w:rStyle w:val="Hyperlink"/>
            <w:rFonts w:ascii="Aptos" w:hAnsi="Aptos"/>
            <w:sz w:val="22"/>
            <w:szCs w:val="22"/>
            <w:lang w:val="en"/>
          </w:rPr>
          <w:t>Potential, Prestige &amp; Purpose: An introduction to the accounting profession</w:t>
        </w:r>
      </w:hyperlink>
    </w:p>
    <w:p w14:paraId="20A99779" w14:textId="39CC01E3" w:rsidR="00786C00" w:rsidRPr="00043649" w:rsidRDefault="00786C00" w:rsidP="00A7496E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8" w:history="1">
        <w:r w:rsidRPr="00786C00">
          <w:rPr>
            <w:rStyle w:val="Hyperlink"/>
            <w:rFonts w:ascii="Aptos" w:hAnsi="Aptos"/>
            <w:sz w:val="22"/>
            <w:szCs w:val="22"/>
            <w:lang w:val="en"/>
          </w:rPr>
          <w:t>Student FAQs</w:t>
        </w:r>
      </w:hyperlink>
    </w:p>
    <w:p w14:paraId="76361E11" w14:textId="25969E13" w:rsidR="0032264A" w:rsidRPr="002A11F7" w:rsidRDefault="0032264A" w:rsidP="003667A4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sectPr w:rsidR="0032264A" w:rsidRPr="002A11F7" w:rsidSect="00983F8A">
      <w:headerReference w:type="default" r:id="rId19"/>
      <w:footerReference w:type="default" r:id="rId20"/>
      <w:pgSz w:w="11906" w:h="16838"/>
      <w:pgMar w:top="1728" w:right="1440" w:bottom="1440" w:left="144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924D" w14:textId="77777777" w:rsidR="0096300A" w:rsidRDefault="0096300A" w:rsidP="006D7775">
      <w:pPr>
        <w:spacing w:after="0" w:line="240" w:lineRule="auto"/>
      </w:pPr>
      <w:r>
        <w:separator/>
      </w:r>
    </w:p>
  </w:endnote>
  <w:endnote w:type="continuationSeparator" w:id="0">
    <w:p w14:paraId="7F6ABC74" w14:textId="77777777" w:rsidR="0096300A" w:rsidRDefault="0096300A" w:rsidP="006D7775">
      <w:pPr>
        <w:spacing w:after="0" w:line="240" w:lineRule="auto"/>
      </w:pPr>
      <w:r>
        <w:continuationSeparator/>
      </w:r>
    </w:p>
  </w:endnote>
  <w:endnote w:type="continuationNotice" w:id="1">
    <w:p w14:paraId="151DC2B7" w14:textId="77777777" w:rsidR="0096300A" w:rsidRDefault="00963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862D" w14:textId="2DCCF42C" w:rsidR="003707D8" w:rsidRPr="000A50CC" w:rsidRDefault="003707D8" w:rsidP="000A50CC">
    <w:pPr>
      <w:pStyle w:val="Footer"/>
      <w:tabs>
        <w:tab w:val="left" w:pos="0"/>
      </w:tabs>
      <w:jc w:val="right"/>
      <w:rPr>
        <w:rFonts w:ascii="Aptos" w:hAnsi="Aptos"/>
      </w:rPr>
    </w:pPr>
    <w:hyperlink r:id="rId1" w:history="1">
      <w:r w:rsidRPr="000A50CC">
        <w:rPr>
          <w:rStyle w:val="Hyperlink"/>
          <w:rFonts w:ascii="Aptos" w:hAnsi="Aptos"/>
          <w:sz w:val="20"/>
          <w:szCs w:val="20"/>
        </w:rPr>
        <w:t>www.accountingpipeline.org</w:t>
      </w:r>
    </w:hyperlink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sz w:val="20"/>
        <w:szCs w:val="20"/>
      </w:rPr>
      <w:fldChar w:fldCharType="begin"/>
    </w:r>
    <w:r w:rsidRPr="000A50CC">
      <w:rPr>
        <w:rFonts w:ascii="Aptos" w:hAnsi="Aptos"/>
        <w:sz w:val="20"/>
        <w:szCs w:val="20"/>
      </w:rPr>
      <w:instrText xml:space="preserve"> PAGE  \* Arabic </w:instrText>
    </w:r>
    <w:r w:rsidRPr="000A50CC">
      <w:rPr>
        <w:rFonts w:ascii="Aptos" w:hAnsi="Aptos"/>
        <w:sz w:val="20"/>
        <w:szCs w:val="20"/>
      </w:rPr>
      <w:fldChar w:fldCharType="separate"/>
    </w:r>
    <w:r w:rsidRPr="000A50CC">
      <w:rPr>
        <w:rFonts w:ascii="Aptos" w:hAnsi="Aptos"/>
        <w:noProof/>
        <w:sz w:val="20"/>
        <w:szCs w:val="20"/>
      </w:rPr>
      <w:t>1</w:t>
    </w:r>
    <w:r w:rsidRPr="000A50CC">
      <w:rPr>
        <w:rFonts w:ascii="Aptos" w:hAnsi="Apto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1308" w14:textId="77777777" w:rsidR="0096300A" w:rsidRDefault="0096300A" w:rsidP="006D7775">
      <w:pPr>
        <w:spacing w:after="0" w:line="240" w:lineRule="auto"/>
      </w:pPr>
      <w:r>
        <w:separator/>
      </w:r>
    </w:p>
  </w:footnote>
  <w:footnote w:type="continuationSeparator" w:id="0">
    <w:p w14:paraId="2E0A58B5" w14:textId="77777777" w:rsidR="0096300A" w:rsidRDefault="0096300A" w:rsidP="006D7775">
      <w:pPr>
        <w:spacing w:after="0" w:line="240" w:lineRule="auto"/>
      </w:pPr>
      <w:r>
        <w:continuationSeparator/>
      </w:r>
    </w:p>
  </w:footnote>
  <w:footnote w:type="continuationNotice" w:id="1">
    <w:p w14:paraId="55FBA551" w14:textId="77777777" w:rsidR="0096300A" w:rsidRDefault="00963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308C" w14:textId="52559784" w:rsidR="0096072E" w:rsidRDefault="003E5FF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A3E05D" wp14:editId="212D4C10">
          <wp:simplePos x="0" y="0"/>
          <wp:positionH relativeFrom="column">
            <wp:posOffset>-116840</wp:posOffset>
          </wp:positionH>
          <wp:positionV relativeFrom="paragraph">
            <wp:posOffset>-348615</wp:posOffset>
          </wp:positionV>
          <wp:extent cx="1405255" cy="557530"/>
          <wp:effectExtent l="0" t="0" r="0" b="0"/>
          <wp:wrapThrough wrapText="bothSides">
            <wp:wrapPolygon edited="0">
              <wp:start x="878" y="2214"/>
              <wp:lineTo x="878" y="18451"/>
              <wp:lineTo x="2343" y="18451"/>
              <wp:lineTo x="18740" y="16975"/>
              <wp:lineTo x="18740" y="15499"/>
              <wp:lineTo x="20497" y="5904"/>
              <wp:lineTo x="20497" y="2214"/>
              <wp:lineTo x="878" y="2214"/>
            </wp:wrapPolygon>
          </wp:wrapThrough>
          <wp:docPr id="1205202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5132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7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C6CA6" wp14:editId="14221852">
              <wp:simplePos x="0" y="0"/>
              <wp:positionH relativeFrom="column">
                <wp:posOffset>-923827</wp:posOffset>
              </wp:positionH>
              <wp:positionV relativeFrom="paragraph">
                <wp:posOffset>-457737</wp:posOffset>
              </wp:positionV>
              <wp:extent cx="7614920" cy="821003"/>
              <wp:effectExtent l="0" t="0" r="5080" b="0"/>
              <wp:wrapNone/>
              <wp:docPr id="2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3783664D-B337-CF1F-C052-86411C926A0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920" cy="821003"/>
                      </a:xfrm>
                      <a:prstGeom prst="rect">
                        <a:avLst/>
                      </a:prstGeom>
                      <a:solidFill>
                        <a:srgbClr val="136E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FA613" id="Rectangle 1" o:spid="_x0000_s1026" style="position:absolute;margin-left:-72.75pt;margin-top:-36.05pt;width:599.6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" fillcolor="#136ef8" stroked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E4C"/>
    <w:multiLevelType w:val="hybridMultilevel"/>
    <w:tmpl w:val="12C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2F3"/>
    <w:multiLevelType w:val="hybridMultilevel"/>
    <w:tmpl w:val="839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6F5"/>
    <w:multiLevelType w:val="hybridMultilevel"/>
    <w:tmpl w:val="2F9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2E73"/>
    <w:multiLevelType w:val="hybridMultilevel"/>
    <w:tmpl w:val="55AE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404"/>
    <w:multiLevelType w:val="hybridMultilevel"/>
    <w:tmpl w:val="566A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76AE"/>
    <w:multiLevelType w:val="hybridMultilevel"/>
    <w:tmpl w:val="A4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0CD0"/>
    <w:multiLevelType w:val="hybridMultilevel"/>
    <w:tmpl w:val="11AC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53F4"/>
    <w:multiLevelType w:val="hybridMultilevel"/>
    <w:tmpl w:val="1504C0F2"/>
    <w:lvl w:ilvl="0" w:tplc="B17A4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3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4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0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B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4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4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3B503D"/>
    <w:multiLevelType w:val="hybridMultilevel"/>
    <w:tmpl w:val="E748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3B7C"/>
    <w:multiLevelType w:val="multilevel"/>
    <w:tmpl w:val="89840B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D45B11"/>
    <w:multiLevelType w:val="multilevel"/>
    <w:tmpl w:val="B7C47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3031D0"/>
    <w:multiLevelType w:val="hybridMultilevel"/>
    <w:tmpl w:val="8214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33A39"/>
    <w:multiLevelType w:val="hybridMultilevel"/>
    <w:tmpl w:val="971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27611"/>
    <w:multiLevelType w:val="multilevel"/>
    <w:tmpl w:val="74D0B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B96D09"/>
    <w:multiLevelType w:val="hybridMultilevel"/>
    <w:tmpl w:val="67323FE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9A787E7C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B24986"/>
    <w:multiLevelType w:val="hybridMultilevel"/>
    <w:tmpl w:val="C3AC366C"/>
    <w:lvl w:ilvl="0" w:tplc="4BF21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8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E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CA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B5675B"/>
    <w:multiLevelType w:val="multilevel"/>
    <w:tmpl w:val="D682CB2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2B1563"/>
    <w:multiLevelType w:val="hybridMultilevel"/>
    <w:tmpl w:val="3AC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A3BFA"/>
    <w:multiLevelType w:val="hybridMultilevel"/>
    <w:tmpl w:val="66BA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09D4"/>
    <w:multiLevelType w:val="hybridMultilevel"/>
    <w:tmpl w:val="8FD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A48CF"/>
    <w:multiLevelType w:val="multilevel"/>
    <w:tmpl w:val="FD1A8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2C4F09"/>
    <w:multiLevelType w:val="hybridMultilevel"/>
    <w:tmpl w:val="883E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2FC5"/>
    <w:multiLevelType w:val="multilevel"/>
    <w:tmpl w:val="923A43F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9093955">
    <w:abstractNumId w:val="7"/>
  </w:num>
  <w:num w:numId="2" w16cid:durableId="1347094884">
    <w:abstractNumId w:val="15"/>
  </w:num>
  <w:num w:numId="3" w16cid:durableId="809588966">
    <w:abstractNumId w:val="5"/>
  </w:num>
  <w:num w:numId="4" w16cid:durableId="2118063480">
    <w:abstractNumId w:val="18"/>
  </w:num>
  <w:num w:numId="5" w16cid:durableId="975572454">
    <w:abstractNumId w:val="17"/>
  </w:num>
  <w:num w:numId="6" w16cid:durableId="796334321">
    <w:abstractNumId w:val="3"/>
  </w:num>
  <w:num w:numId="7" w16cid:durableId="1079400769">
    <w:abstractNumId w:val="12"/>
  </w:num>
  <w:num w:numId="8" w16cid:durableId="2097315636">
    <w:abstractNumId w:val="16"/>
  </w:num>
  <w:num w:numId="9" w16cid:durableId="1891763552">
    <w:abstractNumId w:val="9"/>
  </w:num>
  <w:num w:numId="10" w16cid:durableId="770510504">
    <w:abstractNumId w:val="20"/>
  </w:num>
  <w:num w:numId="11" w16cid:durableId="1820923765">
    <w:abstractNumId w:val="13"/>
  </w:num>
  <w:num w:numId="12" w16cid:durableId="958486859">
    <w:abstractNumId w:val="10"/>
  </w:num>
  <w:num w:numId="13" w16cid:durableId="1357003134">
    <w:abstractNumId w:val="22"/>
  </w:num>
  <w:num w:numId="14" w16cid:durableId="2000036519">
    <w:abstractNumId w:val="1"/>
  </w:num>
  <w:num w:numId="15" w16cid:durableId="530996901">
    <w:abstractNumId w:val="4"/>
  </w:num>
  <w:num w:numId="16" w16cid:durableId="377554469">
    <w:abstractNumId w:val="21"/>
  </w:num>
  <w:num w:numId="17" w16cid:durableId="1362315296">
    <w:abstractNumId w:val="6"/>
  </w:num>
  <w:num w:numId="18" w16cid:durableId="413355928">
    <w:abstractNumId w:val="11"/>
  </w:num>
  <w:num w:numId="19" w16cid:durableId="624972154">
    <w:abstractNumId w:val="19"/>
  </w:num>
  <w:num w:numId="20" w16cid:durableId="920679188">
    <w:abstractNumId w:val="0"/>
  </w:num>
  <w:num w:numId="21" w16cid:durableId="1061058335">
    <w:abstractNumId w:val="14"/>
  </w:num>
  <w:num w:numId="22" w16cid:durableId="16085883">
    <w:abstractNumId w:val="2"/>
  </w:num>
  <w:num w:numId="23" w16cid:durableId="116069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74"/>
    <w:rsid w:val="00001909"/>
    <w:rsid w:val="00002483"/>
    <w:rsid w:val="00005490"/>
    <w:rsid w:val="00005945"/>
    <w:rsid w:val="00006C32"/>
    <w:rsid w:val="0001115D"/>
    <w:rsid w:val="000162E6"/>
    <w:rsid w:val="000165CB"/>
    <w:rsid w:val="000201B1"/>
    <w:rsid w:val="00021166"/>
    <w:rsid w:val="000219C0"/>
    <w:rsid w:val="00021FAF"/>
    <w:rsid w:val="00023DC7"/>
    <w:rsid w:val="00026D6C"/>
    <w:rsid w:val="00031406"/>
    <w:rsid w:val="00031562"/>
    <w:rsid w:val="00034673"/>
    <w:rsid w:val="00034B2E"/>
    <w:rsid w:val="00034FA8"/>
    <w:rsid w:val="000378CE"/>
    <w:rsid w:val="00040C05"/>
    <w:rsid w:val="00043649"/>
    <w:rsid w:val="000438FF"/>
    <w:rsid w:val="000446D0"/>
    <w:rsid w:val="000454C3"/>
    <w:rsid w:val="0004629D"/>
    <w:rsid w:val="00047618"/>
    <w:rsid w:val="0005120E"/>
    <w:rsid w:val="00051F78"/>
    <w:rsid w:val="0005399B"/>
    <w:rsid w:val="00054B38"/>
    <w:rsid w:val="00061925"/>
    <w:rsid w:val="000626DF"/>
    <w:rsid w:val="00073737"/>
    <w:rsid w:val="0007562C"/>
    <w:rsid w:val="0007672C"/>
    <w:rsid w:val="000817EB"/>
    <w:rsid w:val="0008189B"/>
    <w:rsid w:val="000900DF"/>
    <w:rsid w:val="000916E7"/>
    <w:rsid w:val="00091D6C"/>
    <w:rsid w:val="000930BC"/>
    <w:rsid w:val="0009315A"/>
    <w:rsid w:val="000940C4"/>
    <w:rsid w:val="000A136F"/>
    <w:rsid w:val="000A3B85"/>
    <w:rsid w:val="000A427B"/>
    <w:rsid w:val="000A4B49"/>
    <w:rsid w:val="000A50CC"/>
    <w:rsid w:val="000A5F5F"/>
    <w:rsid w:val="000A7658"/>
    <w:rsid w:val="000A7924"/>
    <w:rsid w:val="000B0DC7"/>
    <w:rsid w:val="000B16FE"/>
    <w:rsid w:val="000B6E79"/>
    <w:rsid w:val="000C0926"/>
    <w:rsid w:val="000C5164"/>
    <w:rsid w:val="000C5204"/>
    <w:rsid w:val="000C6AD6"/>
    <w:rsid w:val="000D0F96"/>
    <w:rsid w:val="000D3BA8"/>
    <w:rsid w:val="000D49A0"/>
    <w:rsid w:val="000D7BCC"/>
    <w:rsid w:val="000E0522"/>
    <w:rsid w:val="000E0BA0"/>
    <w:rsid w:val="000E1EC3"/>
    <w:rsid w:val="000E2BA7"/>
    <w:rsid w:val="000E3658"/>
    <w:rsid w:val="000E5C4A"/>
    <w:rsid w:val="000E5FE8"/>
    <w:rsid w:val="000E7BD5"/>
    <w:rsid w:val="000E7BD6"/>
    <w:rsid w:val="000F36C2"/>
    <w:rsid w:val="0010014F"/>
    <w:rsid w:val="00100665"/>
    <w:rsid w:val="00101520"/>
    <w:rsid w:val="001018B1"/>
    <w:rsid w:val="001021D4"/>
    <w:rsid w:val="0010325E"/>
    <w:rsid w:val="0010652D"/>
    <w:rsid w:val="001070E8"/>
    <w:rsid w:val="00107B71"/>
    <w:rsid w:val="0011067F"/>
    <w:rsid w:val="001117B5"/>
    <w:rsid w:val="00112A71"/>
    <w:rsid w:val="001133CF"/>
    <w:rsid w:val="00113AE7"/>
    <w:rsid w:val="00113D61"/>
    <w:rsid w:val="0011590D"/>
    <w:rsid w:val="00123CAF"/>
    <w:rsid w:val="00130EA4"/>
    <w:rsid w:val="0013688A"/>
    <w:rsid w:val="001372CA"/>
    <w:rsid w:val="00137420"/>
    <w:rsid w:val="00142748"/>
    <w:rsid w:val="00142875"/>
    <w:rsid w:val="0014488C"/>
    <w:rsid w:val="001449B1"/>
    <w:rsid w:val="00147C79"/>
    <w:rsid w:val="00153CEB"/>
    <w:rsid w:val="001545A5"/>
    <w:rsid w:val="00156233"/>
    <w:rsid w:val="00157861"/>
    <w:rsid w:val="001634B0"/>
    <w:rsid w:val="001724C0"/>
    <w:rsid w:val="00177068"/>
    <w:rsid w:val="001779F8"/>
    <w:rsid w:val="00183557"/>
    <w:rsid w:val="00183ADB"/>
    <w:rsid w:val="00186B08"/>
    <w:rsid w:val="00190187"/>
    <w:rsid w:val="00192010"/>
    <w:rsid w:val="00193EB2"/>
    <w:rsid w:val="00194337"/>
    <w:rsid w:val="001967EA"/>
    <w:rsid w:val="00197F9F"/>
    <w:rsid w:val="001A0BB6"/>
    <w:rsid w:val="001A1ABF"/>
    <w:rsid w:val="001A488F"/>
    <w:rsid w:val="001A72C5"/>
    <w:rsid w:val="001B10C7"/>
    <w:rsid w:val="001B4CE2"/>
    <w:rsid w:val="001C10B2"/>
    <w:rsid w:val="001C3AC2"/>
    <w:rsid w:val="001C7574"/>
    <w:rsid w:val="001D068C"/>
    <w:rsid w:val="001D1DF4"/>
    <w:rsid w:val="001D2087"/>
    <w:rsid w:val="001D4FFE"/>
    <w:rsid w:val="001D63DC"/>
    <w:rsid w:val="001D7DB4"/>
    <w:rsid w:val="001E0752"/>
    <w:rsid w:val="001E4285"/>
    <w:rsid w:val="001E447B"/>
    <w:rsid w:val="001E5AEA"/>
    <w:rsid w:val="001E6169"/>
    <w:rsid w:val="001E7DB0"/>
    <w:rsid w:val="001F0200"/>
    <w:rsid w:val="00207A2F"/>
    <w:rsid w:val="00207F70"/>
    <w:rsid w:val="0021235C"/>
    <w:rsid w:val="00213E9D"/>
    <w:rsid w:val="00221C8D"/>
    <w:rsid w:val="002312C4"/>
    <w:rsid w:val="00232F3A"/>
    <w:rsid w:val="0023481C"/>
    <w:rsid w:val="00237537"/>
    <w:rsid w:val="00241CD7"/>
    <w:rsid w:val="0024303C"/>
    <w:rsid w:val="00243041"/>
    <w:rsid w:val="0024321F"/>
    <w:rsid w:val="0024515A"/>
    <w:rsid w:val="002558AC"/>
    <w:rsid w:val="00261F23"/>
    <w:rsid w:val="0026275A"/>
    <w:rsid w:val="00262A4F"/>
    <w:rsid w:val="002642D3"/>
    <w:rsid w:val="002651AD"/>
    <w:rsid w:val="0026522F"/>
    <w:rsid w:val="00265C46"/>
    <w:rsid w:val="00270BE3"/>
    <w:rsid w:val="00271718"/>
    <w:rsid w:val="00275A13"/>
    <w:rsid w:val="002762A7"/>
    <w:rsid w:val="002800BA"/>
    <w:rsid w:val="00280DC6"/>
    <w:rsid w:val="00283DC0"/>
    <w:rsid w:val="00284EEF"/>
    <w:rsid w:val="00286A5E"/>
    <w:rsid w:val="0028721A"/>
    <w:rsid w:val="0029304F"/>
    <w:rsid w:val="0029345E"/>
    <w:rsid w:val="00294ECB"/>
    <w:rsid w:val="002978E1"/>
    <w:rsid w:val="002A11F7"/>
    <w:rsid w:val="002A220D"/>
    <w:rsid w:val="002A618A"/>
    <w:rsid w:val="002A6441"/>
    <w:rsid w:val="002A697C"/>
    <w:rsid w:val="002A739C"/>
    <w:rsid w:val="002A7C4A"/>
    <w:rsid w:val="002B1466"/>
    <w:rsid w:val="002B2174"/>
    <w:rsid w:val="002C0B67"/>
    <w:rsid w:val="002C41D5"/>
    <w:rsid w:val="002D2169"/>
    <w:rsid w:val="002D4D56"/>
    <w:rsid w:val="002E0CD3"/>
    <w:rsid w:val="002E1062"/>
    <w:rsid w:val="002E477A"/>
    <w:rsid w:val="002E5382"/>
    <w:rsid w:val="002E625D"/>
    <w:rsid w:val="002E62F3"/>
    <w:rsid w:val="002E6B79"/>
    <w:rsid w:val="002E74A8"/>
    <w:rsid w:val="002E78CA"/>
    <w:rsid w:val="002F0BA3"/>
    <w:rsid w:val="002F322E"/>
    <w:rsid w:val="002F3E08"/>
    <w:rsid w:val="002F5381"/>
    <w:rsid w:val="002F568F"/>
    <w:rsid w:val="002F6617"/>
    <w:rsid w:val="00301A88"/>
    <w:rsid w:val="003064A2"/>
    <w:rsid w:val="00312906"/>
    <w:rsid w:val="003137BF"/>
    <w:rsid w:val="00315FE6"/>
    <w:rsid w:val="00317607"/>
    <w:rsid w:val="0032059C"/>
    <w:rsid w:val="0032264A"/>
    <w:rsid w:val="0032292F"/>
    <w:rsid w:val="003264D5"/>
    <w:rsid w:val="00327408"/>
    <w:rsid w:val="00331FDC"/>
    <w:rsid w:val="003348B4"/>
    <w:rsid w:val="00334B18"/>
    <w:rsid w:val="00334F0E"/>
    <w:rsid w:val="00335009"/>
    <w:rsid w:val="00344AF2"/>
    <w:rsid w:val="00347F7F"/>
    <w:rsid w:val="003515CD"/>
    <w:rsid w:val="003520D8"/>
    <w:rsid w:val="003521FD"/>
    <w:rsid w:val="00357841"/>
    <w:rsid w:val="00360ACB"/>
    <w:rsid w:val="00361D2D"/>
    <w:rsid w:val="00361D5F"/>
    <w:rsid w:val="003667A4"/>
    <w:rsid w:val="0036742D"/>
    <w:rsid w:val="0036776D"/>
    <w:rsid w:val="003707D8"/>
    <w:rsid w:val="00371C37"/>
    <w:rsid w:val="00372263"/>
    <w:rsid w:val="00375DF1"/>
    <w:rsid w:val="0037744F"/>
    <w:rsid w:val="00377BDA"/>
    <w:rsid w:val="003845C1"/>
    <w:rsid w:val="003916BD"/>
    <w:rsid w:val="0039219A"/>
    <w:rsid w:val="00392DB6"/>
    <w:rsid w:val="00395040"/>
    <w:rsid w:val="003974A4"/>
    <w:rsid w:val="003A651D"/>
    <w:rsid w:val="003A6985"/>
    <w:rsid w:val="003B0263"/>
    <w:rsid w:val="003B1EEA"/>
    <w:rsid w:val="003B3112"/>
    <w:rsid w:val="003B46D7"/>
    <w:rsid w:val="003B694C"/>
    <w:rsid w:val="003C7727"/>
    <w:rsid w:val="003D0AA1"/>
    <w:rsid w:val="003D2467"/>
    <w:rsid w:val="003D4013"/>
    <w:rsid w:val="003D4F84"/>
    <w:rsid w:val="003D61F3"/>
    <w:rsid w:val="003D7985"/>
    <w:rsid w:val="003E5F14"/>
    <w:rsid w:val="003E5FFA"/>
    <w:rsid w:val="003E74BC"/>
    <w:rsid w:val="003F0265"/>
    <w:rsid w:val="003F2886"/>
    <w:rsid w:val="003F2FB3"/>
    <w:rsid w:val="003F3684"/>
    <w:rsid w:val="003F6A27"/>
    <w:rsid w:val="00400C71"/>
    <w:rsid w:val="00403EE2"/>
    <w:rsid w:val="0040409A"/>
    <w:rsid w:val="00405D31"/>
    <w:rsid w:val="0040628F"/>
    <w:rsid w:val="0041021A"/>
    <w:rsid w:val="00412F85"/>
    <w:rsid w:val="00417456"/>
    <w:rsid w:val="00423C84"/>
    <w:rsid w:val="00424441"/>
    <w:rsid w:val="00430C53"/>
    <w:rsid w:val="004322E6"/>
    <w:rsid w:val="00432619"/>
    <w:rsid w:val="0043318B"/>
    <w:rsid w:val="004353E7"/>
    <w:rsid w:val="004420D0"/>
    <w:rsid w:val="00446AF1"/>
    <w:rsid w:val="004474DF"/>
    <w:rsid w:val="00450CDF"/>
    <w:rsid w:val="004565F2"/>
    <w:rsid w:val="00460DF3"/>
    <w:rsid w:val="00461CCA"/>
    <w:rsid w:val="0046513D"/>
    <w:rsid w:val="004670CA"/>
    <w:rsid w:val="00470700"/>
    <w:rsid w:val="004721AF"/>
    <w:rsid w:val="004779E8"/>
    <w:rsid w:val="0049036C"/>
    <w:rsid w:val="00490F57"/>
    <w:rsid w:val="004946FD"/>
    <w:rsid w:val="004A1EB4"/>
    <w:rsid w:val="004A4CFC"/>
    <w:rsid w:val="004A51CB"/>
    <w:rsid w:val="004A68AC"/>
    <w:rsid w:val="004A6F90"/>
    <w:rsid w:val="004A7249"/>
    <w:rsid w:val="004B0BA8"/>
    <w:rsid w:val="004B243A"/>
    <w:rsid w:val="004B4401"/>
    <w:rsid w:val="004B4F1B"/>
    <w:rsid w:val="004B5331"/>
    <w:rsid w:val="004B58F4"/>
    <w:rsid w:val="004C0893"/>
    <w:rsid w:val="004C4B6F"/>
    <w:rsid w:val="004C4D3F"/>
    <w:rsid w:val="004D00DB"/>
    <w:rsid w:val="004D476C"/>
    <w:rsid w:val="004D5185"/>
    <w:rsid w:val="004D55FF"/>
    <w:rsid w:val="004E4403"/>
    <w:rsid w:val="004E5CBC"/>
    <w:rsid w:val="004E7C39"/>
    <w:rsid w:val="004E7D33"/>
    <w:rsid w:val="004F0D2B"/>
    <w:rsid w:val="004F42F2"/>
    <w:rsid w:val="005015EE"/>
    <w:rsid w:val="00502719"/>
    <w:rsid w:val="0050319B"/>
    <w:rsid w:val="00504B0D"/>
    <w:rsid w:val="00505FD0"/>
    <w:rsid w:val="00506DC7"/>
    <w:rsid w:val="00507657"/>
    <w:rsid w:val="00507D5E"/>
    <w:rsid w:val="00513506"/>
    <w:rsid w:val="00514417"/>
    <w:rsid w:val="00517172"/>
    <w:rsid w:val="00517F94"/>
    <w:rsid w:val="00523198"/>
    <w:rsid w:val="005257F6"/>
    <w:rsid w:val="005266E3"/>
    <w:rsid w:val="00530A2A"/>
    <w:rsid w:val="005318D6"/>
    <w:rsid w:val="005354DB"/>
    <w:rsid w:val="00535AB3"/>
    <w:rsid w:val="00535C54"/>
    <w:rsid w:val="00541C86"/>
    <w:rsid w:val="00545AB1"/>
    <w:rsid w:val="005506FA"/>
    <w:rsid w:val="00550B9C"/>
    <w:rsid w:val="0055398B"/>
    <w:rsid w:val="00560B3F"/>
    <w:rsid w:val="00562B01"/>
    <w:rsid w:val="00563192"/>
    <w:rsid w:val="00563CAE"/>
    <w:rsid w:val="00566F4F"/>
    <w:rsid w:val="00571E83"/>
    <w:rsid w:val="00572F7A"/>
    <w:rsid w:val="005731F1"/>
    <w:rsid w:val="005735C6"/>
    <w:rsid w:val="00576452"/>
    <w:rsid w:val="00576678"/>
    <w:rsid w:val="00582399"/>
    <w:rsid w:val="00590A5A"/>
    <w:rsid w:val="00595FF1"/>
    <w:rsid w:val="005A07B0"/>
    <w:rsid w:val="005B157A"/>
    <w:rsid w:val="005B16B9"/>
    <w:rsid w:val="005B1E50"/>
    <w:rsid w:val="005B56FF"/>
    <w:rsid w:val="005B7D52"/>
    <w:rsid w:val="005C1987"/>
    <w:rsid w:val="005C220D"/>
    <w:rsid w:val="005C4E40"/>
    <w:rsid w:val="005C4EF6"/>
    <w:rsid w:val="005C560A"/>
    <w:rsid w:val="005C6772"/>
    <w:rsid w:val="005C6923"/>
    <w:rsid w:val="005C7C79"/>
    <w:rsid w:val="005D3A32"/>
    <w:rsid w:val="005D3D45"/>
    <w:rsid w:val="005D450E"/>
    <w:rsid w:val="005D48CF"/>
    <w:rsid w:val="005D5150"/>
    <w:rsid w:val="005E4236"/>
    <w:rsid w:val="005E4D29"/>
    <w:rsid w:val="005E51E2"/>
    <w:rsid w:val="005E61F6"/>
    <w:rsid w:val="005E682F"/>
    <w:rsid w:val="005F2E80"/>
    <w:rsid w:val="005F7960"/>
    <w:rsid w:val="00602E35"/>
    <w:rsid w:val="00602E78"/>
    <w:rsid w:val="00604456"/>
    <w:rsid w:val="00607483"/>
    <w:rsid w:val="00613DDF"/>
    <w:rsid w:val="00614CE2"/>
    <w:rsid w:val="006200E3"/>
    <w:rsid w:val="00623BB1"/>
    <w:rsid w:val="006260F5"/>
    <w:rsid w:val="00627940"/>
    <w:rsid w:val="0063156C"/>
    <w:rsid w:val="00631968"/>
    <w:rsid w:val="00632691"/>
    <w:rsid w:val="00632B64"/>
    <w:rsid w:val="00633992"/>
    <w:rsid w:val="00635586"/>
    <w:rsid w:val="00635D7A"/>
    <w:rsid w:val="00636D57"/>
    <w:rsid w:val="00637641"/>
    <w:rsid w:val="00637BD2"/>
    <w:rsid w:val="00640043"/>
    <w:rsid w:val="00640910"/>
    <w:rsid w:val="0064131E"/>
    <w:rsid w:val="0064425D"/>
    <w:rsid w:val="006448FC"/>
    <w:rsid w:val="00645406"/>
    <w:rsid w:val="00650EA9"/>
    <w:rsid w:val="0065157F"/>
    <w:rsid w:val="00651FAA"/>
    <w:rsid w:val="00652B5F"/>
    <w:rsid w:val="0065385D"/>
    <w:rsid w:val="0065629C"/>
    <w:rsid w:val="00664458"/>
    <w:rsid w:val="0066485E"/>
    <w:rsid w:val="00665948"/>
    <w:rsid w:val="00666C7F"/>
    <w:rsid w:val="00667A8F"/>
    <w:rsid w:val="006750EC"/>
    <w:rsid w:val="00675E55"/>
    <w:rsid w:val="006761F9"/>
    <w:rsid w:val="0067767E"/>
    <w:rsid w:val="00677A69"/>
    <w:rsid w:val="00683899"/>
    <w:rsid w:val="006911B8"/>
    <w:rsid w:val="00691420"/>
    <w:rsid w:val="00693B65"/>
    <w:rsid w:val="0069572C"/>
    <w:rsid w:val="00695EBD"/>
    <w:rsid w:val="00696591"/>
    <w:rsid w:val="00696FCC"/>
    <w:rsid w:val="0069722D"/>
    <w:rsid w:val="006A520A"/>
    <w:rsid w:val="006A7C18"/>
    <w:rsid w:val="006B1A6E"/>
    <w:rsid w:val="006B381A"/>
    <w:rsid w:val="006B49AB"/>
    <w:rsid w:val="006B4A40"/>
    <w:rsid w:val="006B5613"/>
    <w:rsid w:val="006C212D"/>
    <w:rsid w:val="006C321B"/>
    <w:rsid w:val="006D0B50"/>
    <w:rsid w:val="006D185B"/>
    <w:rsid w:val="006D2B61"/>
    <w:rsid w:val="006D3AFC"/>
    <w:rsid w:val="006D55C3"/>
    <w:rsid w:val="006D7775"/>
    <w:rsid w:val="006D7CF0"/>
    <w:rsid w:val="006E048B"/>
    <w:rsid w:val="006E087A"/>
    <w:rsid w:val="006E0B3E"/>
    <w:rsid w:val="006E0B51"/>
    <w:rsid w:val="006E1DD3"/>
    <w:rsid w:val="006E589F"/>
    <w:rsid w:val="006F0C65"/>
    <w:rsid w:val="006F2E86"/>
    <w:rsid w:val="006F3792"/>
    <w:rsid w:val="006F3F77"/>
    <w:rsid w:val="006F4C78"/>
    <w:rsid w:val="006F61C8"/>
    <w:rsid w:val="00700D1B"/>
    <w:rsid w:val="00701DE8"/>
    <w:rsid w:val="00702AB6"/>
    <w:rsid w:val="00702B8F"/>
    <w:rsid w:val="00702CCA"/>
    <w:rsid w:val="00714683"/>
    <w:rsid w:val="00715A32"/>
    <w:rsid w:val="00721C08"/>
    <w:rsid w:val="007250F3"/>
    <w:rsid w:val="007256AA"/>
    <w:rsid w:val="00731490"/>
    <w:rsid w:val="007321B5"/>
    <w:rsid w:val="00737911"/>
    <w:rsid w:val="00737971"/>
    <w:rsid w:val="0074149C"/>
    <w:rsid w:val="00741D99"/>
    <w:rsid w:val="00742BA6"/>
    <w:rsid w:val="0075362E"/>
    <w:rsid w:val="00754BFF"/>
    <w:rsid w:val="0075524E"/>
    <w:rsid w:val="0075679D"/>
    <w:rsid w:val="0075782C"/>
    <w:rsid w:val="007739AC"/>
    <w:rsid w:val="00773AFB"/>
    <w:rsid w:val="007765DF"/>
    <w:rsid w:val="00781423"/>
    <w:rsid w:val="007816A1"/>
    <w:rsid w:val="00781C22"/>
    <w:rsid w:val="00783A94"/>
    <w:rsid w:val="00784C89"/>
    <w:rsid w:val="00785AAD"/>
    <w:rsid w:val="00785F8A"/>
    <w:rsid w:val="00786C00"/>
    <w:rsid w:val="00792DCF"/>
    <w:rsid w:val="00793220"/>
    <w:rsid w:val="00793F4A"/>
    <w:rsid w:val="007943D4"/>
    <w:rsid w:val="00794B8A"/>
    <w:rsid w:val="00795E86"/>
    <w:rsid w:val="00797308"/>
    <w:rsid w:val="007A0AD7"/>
    <w:rsid w:val="007A20E9"/>
    <w:rsid w:val="007A24AF"/>
    <w:rsid w:val="007A3BC5"/>
    <w:rsid w:val="007A5679"/>
    <w:rsid w:val="007A607B"/>
    <w:rsid w:val="007A6F88"/>
    <w:rsid w:val="007C169E"/>
    <w:rsid w:val="007C17F1"/>
    <w:rsid w:val="007C2FD1"/>
    <w:rsid w:val="007C3587"/>
    <w:rsid w:val="007C4D2B"/>
    <w:rsid w:val="007C6BF8"/>
    <w:rsid w:val="007D02C3"/>
    <w:rsid w:val="007D0649"/>
    <w:rsid w:val="007D1427"/>
    <w:rsid w:val="007D7794"/>
    <w:rsid w:val="007D77C8"/>
    <w:rsid w:val="007E1CF3"/>
    <w:rsid w:val="007E3536"/>
    <w:rsid w:val="007E7668"/>
    <w:rsid w:val="007E7C99"/>
    <w:rsid w:val="007F1E78"/>
    <w:rsid w:val="007F412E"/>
    <w:rsid w:val="007F6B6B"/>
    <w:rsid w:val="00800150"/>
    <w:rsid w:val="00801290"/>
    <w:rsid w:val="00801786"/>
    <w:rsid w:val="0080298E"/>
    <w:rsid w:val="00806336"/>
    <w:rsid w:val="0081087C"/>
    <w:rsid w:val="008129B3"/>
    <w:rsid w:val="008209C2"/>
    <w:rsid w:val="00823E4E"/>
    <w:rsid w:val="008263AE"/>
    <w:rsid w:val="00830ACD"/>
    <w:rsid w:val="00836128"/>
    <w:rsid w:val="00840171"/>
    <w:rsid w:val="00840E55"/>
    <w:rsid w:val="00841460"/>
    <w:rsid w:val="0084369E"/>
    <w:rsid w:val="00843ADC"/>
    <w:rsid w:val="0084481F"/>
    <w:rsid w:val="008525B5"/>
    <w:rsid w:val="008526F0"/>
    <w:rsid w:val="0085697A"/>
    <w:rsid w:val="008604D8"/>
    <w:rsid w:val="008628A4"/>
    <w:rsid w:val="008634B9"/>
    <w:rsid w:val="008643BA"/>
    <w:rsid w:val="00864D4B"/>
    <w:rsid w:val="008653F3"/>
    <w:rsid w:val="00872541"/>
    <w:rsid w:val="00872E85"/>
    <w:rsid w:val="0087611F"/>
    <w:rsid w:val="00877814"/>
    <w:rsid w:val="008779FF"/>
    <w:rsid w:val="00882E05"/>
    <w:rsid w:val="00882F7A"/>
    <w:rsid w:val="008872F8"/>
    <w:rsid w:val="008902C9"/>
    <w:rsid w:val="008908F6"/>
    <w:rsid w:val="00890F23"/>
    <w:rsid w:val="008944A3"/>
    <w:rsid w:val="00896208"/>
    <w:rsid w:val="00897AEB"/>
    <w:rsid w:val="008A0B4E"/>
    <w:rsid w:val="008A1E7F"/>
    <w:rsid w:val="008A2E19"/>
    <w:rsid w:val="008A4F4E"/>
    <w:rsid w:val="008A64A8"/>
    <w:rsid w:val="008A6804"/>
    <w:rsid w:val="008C0E19"/>
    <w:rsid w:val="008D23BB"/>
    <w:rsid w:val="008D2737"/>
    <w:rsid w:val="008D2EBE"/>
    <w:rsid w:val="008D5BC8"/>
    <w:rsid w:val="008D7604"/>
    <w:rsid w:val="008E2B49"/>
    <w:rsid w:val="008E3F81"/>
    <w:rsid w:val="008E4022"/>
    <w:rsid w:val="008E6D0A"/>
    <w:rsid w:val="008E6EDE"/>
    <w:rsid w:val="008F217F"/>
    <w:rsid w:val="008F31EE"/>
    <w:rsid w:val="008F4670"/>
    <w:rsid w:val="008F579A"/>
    <w:rsid w:val="008F716B"/>
    <w:rsid w:val="008F7B61"/>
    <w:rsid w:val="00900327"/>
    <w:rsid w:val="00900784"/>
    <w:rsid w:val="009010EE"/>
    <w:rsid w:val="00902EAF"/>
    <w:rsid w:val="0090700E"/>
    <w:rsid w:val="00907A4F"/>
    <w:rsid w:val="00907AC4"/>
    <w:rsid w:val="0092042E"/>
    <w:rsid w:val="00922DE4"/>
    <w:rsid w:val="009272FC"/>
    <w:rsid w:val="009273DF"/>
    <w:rsid w:val="00927497"/>
    <w:rsid w:val="00930979"/>
    <w:rsid w:val="00931CB5"/>
    <w:rsid w:val="009367FB"/>
    <w:rsid w:val="0094085D"/>
    <w:rsid w:val="00940961"/>
    <w:rsid w:val="009424B1"/>
    <w:rsid w:val="0094479D"/>
    <w:rsid w:val="009447F3"/>
    <w:rsid w:val="00945EAE"/>
    <w:rsid w:val="0095006B"/>
    <w:rsid w:val="009508A9"/>
    <w:rsid w:val="00952FFD"/>
    <w:rsid w:val="00953987"/>
    <w:rsid w:val="009558C3"/>
    <w:rsid w:val="0095751E"/>
    <w:rsid w:val="0096072E"/>
    <w:rsid w:val="0096246A"/>
    <w:rsid w:val="0096300A"/>
    <w:rsid w:val="0096524C"/>
    <w:rsid w:val="00965812"/>
    <w:rsid w:val="00966466"/>
    <w:rsid w:val="00971DB3"/>
    <w:rsid w:val="009751D6"/>
    <w:rsid w:val="009755AC"/>
    <w:rsid w:val="00975C7D"/>
    <w:rsid w:val="009763F0"/>
    <w:rsid w:val="009765AB"/>
    <w:rsid w:val="00977783"/>
    <w:rsid w:val="009838D3"/>
    <w:rsid w:val="00983F8A"/>
    <w:rsid w:val="009847F6"/>
    <w:rsid w:val="00995877"/>
    <w:rsid w:val="00995A52"/>
    <w:rsid w:val="009976D7"/>
    <w:rsid w:val="009A0C5D"/>
    <w:rsid w:val="009A1D6F"/>
    <w:rsid w:val="009A28C3"/>
    <w:rsid w:val="009B49B6"/>
    <w:rsid w:val="009C2502"/>
    <w:rsid w:val="009C2C09"/>
    <w:rsid w:val="009C2FD6"/>
    <w:rsid w:val="009C40B3"/>
    <w:rsid w:val="009C4AF1"/>
    <w:rsid w:val="009C7F14"/>
    <w:rsid w:val="009D05BE"/>
    <w:rsid w:val="009D4847"/>
    <w:rsid w:val="009E0A38"/>
    <w:rsid w:val="009E0E7A"/>
    <w:rsid w:val="009E462E"/>
    <w:rsid w:val="009E50D7"/>
    <w:rsid w:val="009E6481"/>
    <w:rsid w:val="009E7CAB"/>
    <w:rsid w:val="009F59C9"/>
    <w:rsid w:val="00A04023"/>
    <w:rsid w:val="00A058D6"/>
    <w:rsid w:val="00A06152"/>
    <w:rsid w:val="00A10688"/>
    <w:rsid w:val="00A11535"/>
    <w:rsid w:val="00A12706"/>
    <w:rsid w:val="00A14593"/>
    <w:rsid w:val="00A15DC0"/>
    <w:rsid w:val="00A277AB"/>
    <w:rsid w:val="00A31643"/>
    <w:rsid w:val="00A36060"/>
    <w:rsid w:val="00A3739E"/>
    <w:rsid w:val="00A37B77"/>
    <w:rsid w:val="00A42D2F"/>
    <w:rsid w:val="00A445D8"/>
    <w:rsid w:val="00A4556D"/>
    <w:rsid w:val="00A4593E"/>
    <w:rsid w:val="00A463C4"/>
    <w:rsid w:val="00A46FFA"/>
    <w:rsid w:val="00A50CF4"/>
    <w:rsid w:val="00A5120F"/>
    <w:rsid w:val="00A57075"/>
    <w:rsid w:val="00A6247B"/>
    <w:rsid w:val="00A62D15"/>
    <w:rsid w:val="00A638D9"/>
    <w:rsid w:val="00A650A4"/>
    <w:rsid w:val="00A66682"/>
    <w:rsid w:val="00A673CE"/>
    <w:rsid w:val="00A67E3F"/>
    <w:rsid w:val="00A70A34"/>
    <w:rsid w:val="00A7496E"/>
    <w:rsid w:val="00A813A3"/>
    <w:rsid w:val="00A81AE9"/>
    <w:rsid w:val="00A82542"/>
    <w:rsid w:val="00A87914"/>
    <w:rsid w:val="00AA465A"/>
    <w:rsid w:val="00AA60ED"/>
    <w:rsid w:val="00AA7354"/>
    <w:rsid w:val="00AB176D"/>
    <w:rsid w:val="00AB236B"/>
    <w:rsid w:val="00AB2AF0"/>
    <w:rsid w:val="00AB46CE"/>
    <w:rsid w:val="00AB4F3B"/>
    <w:rsid w:val="00AC11FE"/>
    <w:rsid w:val="00AC3226"/>
    <w:rsid w:val="00AC37C5"/>
    <w:rsid w:val="00AC5781"/>
    <w:rsid w:val="00AC68FB"/>
    <w:rsid w:val="00AD48F0"/>
    <w:rsid w:val="00AD5D01"/>
    <w:rsid w:val="00AD63A0"/>
    <w:rsid w:val="00AD663F"/>
    <w:rsid w:val="00AD7A2F"/>
    <w:rsid w:val="00AE2400"/>
    <w:rsid w:val="00AE588C"/>
    <w:rsid w:val="00AE7197"/>
    <w:rsid w:val="00AE7703"/>
    <w:rsid w:val="00AE7FA9"/>
    <w:rsid w:val="00AF01C0"/>
    <w:rsid w:val="00AF0340"/>
    <w:rsid w:val="00AF0B11"/>
    <w:rsid w:val="00AF0DDA"/>
    <w:rsid w:val="00AF3E70"/>
    <w:rsid w:val="00B0477F"/>
    <w:rsid w:val="00B04AF5"/>
    <w:rsid w:val="00B11264"/>
    <w:rsid w:val="00B141E6"/>
    <w:rsid w:val="00B152E1"/>
    <w:rsid w:val="00B15CD2"/>
    <w:rsid w:val="00B20039"/>
    <w:rsid w:val="00B243CB"/>
    <w:rsid w:val="00B27FE6"/>
    <w:rsid w:val="00B32BC4"/>
    <w:rsid w:val="00B32C7C"/>
    <w:rsid w:val="00B32FBE"/>
    <w:rsid w:val="00B41235"/>
    <w:rsid w:val="00B415F9"/>
    <w:rsid w:val="00B43235"/>
    <w:rsid w:val="00B43907"/>
    <w:rsid w:val="00B43D9E"/>
    <w:rsid w:val="00B5048B"/>
    <w:rsid w:val="00B54304"/>
    <w:rsid w:val="00B55A86"/>
    <w:rsid w:val="00B56030"/>
    <w:rsid w:val="00B64202"/>
    <w:rsid w:val="00B6472F"/>
    <w:rsid w:val="00B6780C"/>
    <w:rsid w:val="00B67C59"/>
    <w:rsid w:val="00B76433"/>
    <w:rsid w:val="00B76821"/>
    <w:rsid w:val="00B7759A"/>
    <w:rsid w:val="00B86A26"/>
    <w:rsid w:val="00B86B16"/>
    <w:rsid w:val="00B87657"/>
    <w:rsid w:val="00B90ACA"/>
    <w:rsid w:val="00B90AF9"/>
    <w:rsid w:val="00B91DA4"/>
    <w:rsid w:val="00B960F7"/>
    <w:rsid w:val="00B96588"/>
    <w:rsid w:val="00BA2939"/>
    <w:rsid w:val="00BA3136"/>
    <w:rsid w:val="00BA5A88"/>
    <w:rsid w:val="00BA618F"/>
    <w:rsid w:val="00BB0024"/>
    <w:rsid w:val="00BB154B"/>
    <w:rsid w:val="00BB162C"/>
    <w:rsid w:val="00BB1FB4"/>
    <w:rsid w:val="00BB3E9A"/>
    <w:rsid w:val="00BB5FE9"/>
    <w:rsid w:val="00BC0BD7"/>
    <w:rsid w:val="00BC701D"/>
    <w:rsid w:val="00BC7C61"/>
    <w:rsid w:val="00BD018E"/>
    <w:rsid w:val="00BD0353"/>
    <w:rsid w:val="00BD0451"/>
    <w:rsid w:val="00BD28F8"/>
    <w:rsid w:val="00BD5B72"/>
    <w:rsid w:val="00BE04B9"/>
    <w:rsid w:val="00BF088B"/>
    <w:rsid w:val="00BF1CB1"/>
    <w:rsid w:val="00BF387B"/>
    <w:rsid w:val="00BF4FBC"/>
    <w:rsid w:val="00C03424"/>
    <w:rsid w:val="00C03DB6"/>
    <w:rsid w:val="00C04CD7"/>
    <w:rsid w:val="00C0611C"/>
    <w:rsid w:val="00C07FCD"/>
    <w:rsid w:val="00C10996"/>
    <w:rsid w:val="00C10BAC"/>
    <w:rsid w:val="00C118D0"/>
    <w:rsid w:val="00C120A0"/>
    <w:rsid w:val="00C14ACA"/>
    <w:rsid w:val="00C179D8"/>
    <w:rsid w:val="00C2482B"/>
    <w:rsid w:val="00C25151"/>
    <w:rsid w:val="00C25A94"/>
    <w:rsid w:val="00C37387"/>
    <w:rsid w:val="00C40A93"/>
    <w:rsid w:val="00C4215D"/>
    <w:rsid w:val="00C43830"/>
    <w:rsid w:val="00C44DBA"/>
    <w:rsid w:val="00C455E0"/>
    <w:rsid w:val="00C5756F"/>
    <w:rsid w:val="00C64EA3"/>
    <w:rsid w:val="00C66C71"/>
    <w:rsid w:val="00C72E0D"/>
    <w:rsid w:val="00C74421"/>
    <w:rsid w:val="00C75D14"/>
    <w:rsid w:val="00C76E14"/>
    <w:rsid w:val="00C8091E"/>
    <w:rsid w:val="00C864C3"/>
    <w:rsid w:val="00C87CE0"/>
    <w:rsid w:val="00C90EBE"/>
    <w:rsid w:val="00C911A3"/>
    <w:rsid w:val="00C928D3"/>
    <w:rsid w:val="00C93F4B"/>
    <w:rsid w:val="00C95597"/>
    <w:rsid w:val="00C95C30"/>
    <w:rsid w:val="00CA5E97"/>
    <w:rsid w:val="00CA629B"/>
    <w:rsid w:val="00CA6B77"/>
    <w:rsid w:val="00CB1DDA"/>
    <w:rsid w:val="00CB208E"/>
    <w:rsid w:val="00CB7A02"/>
    <w:rsid w:val="00CC0389"/>
    <w:rsid w:val="00CC05A9"/>
    <w:rsid w:val="00CC0AF4"/>
    <w:rsid w:val="00CC0D03"/>
    <w:rsid w:val="00CC2226"/>
    <w:rsid w:val="00CC44BD"/>
    <w:rsid w:val="00CC6AB4"/>
    <w:rsid w:val="00CD1567"/>
    <w:rsid w:val="00CD499D"/>
    <w:rsid w:val="00CD7BC8"/>
    <w:rsid w:val="00CE2618"/>
    <w:rsid w:val="00CE2FB9"/>
    <w:rsid w:val="00CE372A"/>
    <w:rsid w:val="00CE64C0"/>
    <w:rsid w:val="00CE6675"/>
    <w:rsid w:val="00CF4032"/>
    <w:rsid w:val="00CF44EA"/>
    <w:rsid w:val="00CF545C"/>
    <w:rsid w:val="00CF5E64"/>
    <w:rsid w:val="00CF6F75"/>
    <w:rsid w:val="00D026BF"/>
    <w:rsid w:val="00D13F3B"/>
    <w:rsid w:val="00D13F98"/>
    <w:rsid w:val="00D14460"/>
    <w:rsid w:val="00D171ED"/>
    <w:rsid w:val="00D20333"/>
    <w:rsid w:val="00D21CE1"/>
    <w:rsid w:val="00D22414"/>
    <w:rsid w:val="00D27516"/>
    <w:rsid w:val="00D2759A"/>
    <w:rsid w:val="00D2798C"/>
    <w:rsid w:val="00D3329A"/>
    <w:rsid w:val="00D33D41"/>
    <w:rsid w:val="00D35261"/>
    <w:rsid w:val="00D40298"/>
    <w:rsid w:val="00D40314"/>
    <w:rsid w:val="00D4207C"/>
    <w:rsid w:val="00D43734"/>
    <w:rsid w:val="00D43E1B"/>
    <w:rsid w:val="00D4511B"/>
    <w:rsid w:val="00D54279"/>
    <w:rsid w:val="00D543BE"/>
    <w:rsid w:val="00D54D7E"/>
    <w:rsid w:val="00D61156"/>
    <w:rsid w:val="00D61968"/>
    <w:rsid w:val="00D62EB2"/>
    <w:rsid w:val="00D63616"/>
    <w:rsid w:val="00D650B8"/>
    <w:rsid w:val="00D66911"/>
    <w:rsid w:val="00D67F54"/>
    <w:rsid w:val="00D70042"/>
    <w:rsid w:val="00D74DAF"/>
    <w:rsid w:val="00D76B0C"/>
    <w:rsid w:val="00D76CE8"/>
    <w:rsid w:val="00D76EFE"/>
    <w:rsid w:val="00D77328"/>
    <w:rsid w:val="00D77A17"/>
    <w:rsid w:val="00D77E5C"/>
    <w:rsid w:val="00D80BFA"/>
    <w:rsid w:val="00D828DD"/>
    <w:rsid w:val="00D86E74"/>
    <w:rsid w:val="00D879F1"/>
    <w:rsid w:val="00D905DE"/>
    <w:rsid w:val="00D90CDB"/>
    <w:rsid w:val="00D947B3"/>
    <w:rsid w:val="00D95147"/>
    <w:rsid w:val="00D969C1"/>
    <w:rsid w:val="00DA178B"/>
    <w:rsid w:val="00DA2A39"/>
    <w:rsid w:val="00DA4C25"/>
    <w:rsid w:val="00DA4EA0"/>
    <w:rsid w:val="00DA4F1F"/>
    <w:rsid w:val="00DA53AC"/>
    <w:rsid w:val="00DA6952"/>
    <w:rsid w:val="00DA6BEF"/>
    <w:rsid w:val="00DB100B"/>
    <w:rsid w:val="00DB1C92"/>
    <w:rsid w:val="00DC3ECF"/>
    <w:rsid w:val="00DC79F5"/>
    <w:rsid w:val="00DC7A92"/>
    <w:rsid w:val="00DD034A"/>
    <w:rsid w:val="00DD1A03"/>
    <w:rsid w:val="00DD2D23"/>
    <w:rsid w:val="00DD35D5"/>
    <w:rsid w:val="00DD5E6A"/>
    <w:rsid w:val="00DD792A"/>
    <w:rsid w:val="00DD7F9C"/>
    <w:rsid w:val="00DE2A7F"/>
    <w:rsid w:val="00DE40C5"/>
    <w:rsid w:val="00DE4F9C"/>
    <w:rsid w:val="00DE7CC7"/>
    <w:rsid w:val="00DF101A"/>
    <w:rsid w:val="00DF3FE6"/>
    <w:rsid w:val="00DF5E58"/>
    <w:rsid w:val="00E00088"/>
    <w:rsid w:val="00E01FE0"/>
    <w:rsid w:val="00E03C24"/>
    <w:rsid w:val="00E05D90"/>
    <w:rsid w:val="00E154DD"/>
    <w:rsid w:val="00E1595A"/>
    <w:rsid w:val="00E16D96"/>
    <w:rsid w:val="00E20C00"/>
    <w:rsid w:val="00E20FEA"/>
    <w:rsid w:val="00E21D5D"/>
    <w:rsid w:val="00E2234E"/>
    <w:rsid w:val="00E2254B"/>
    <w:rsid w:val="00E226E7"/>
    <w:rsid w:val="00E25F4F"/>
    <w:rsid w:val="00E265C4"/>
    <w:rsid w:val="00E26C87"/>
    <w:rsid w:val="00E30AF0"/>
    <w:rsid w:val="00E40A7E"/>
    <w:rsid w:val="00E40E91"/>
    <w:rsid w:val="00E447B1"/>
    <w:rsid w:val="00E45042"/>
    <w:rsid w:val="00E47638"/>
    <w:rsid w:val="00E509D2"/>
    <w:rsid w:val="00E50AE0"/>
    <w:rsid w:val="00E54178"/>
    <w:rsid w:val="00E54E3E"/>
    <w:rsid w:val="00E56545"/>
    <w:rsid w:val="00E60847"/>
    <w:rsid w:val="00E62EB6"/>
    <w:rsid w:val="00E63032"/>
    <w:rsid w:val="00E64F29"/>
    <w:rsid w:val="00E7031F"/>
    <w:rsid w:val="00E72435"/>
    <w:rsid w:val="00E72521"/>
    <w:rsid w:val="00E7320E"/>
    <w:rsid w:val="00E83C53"/>
    <w:rsid w:val="00E83E54"/>
    <w:rsid w:val="00E84E23"/>
    <w:rsid w:val="00E878F9"/>
    <w:rsid w:val="00E91E58"/>
    <w:rsid w:val="00E92B7D"/>
    <w:rsid w:val="00E9652A"/>
    <w:rsid w:val="00E97B2C"/>
    <w:rsid w:val="00EA01CA"/>
    <w:rsid w:val="00EA0B4D"/>
    <w:rsid w:val="00EA1A93"/>
    <w:rsid w:val="00EA29C6"/>
    <w:rsid w:val="00EA33A7"/>
    <w:rsid w:val="00EA40AA"/>
    <w:rsid w:val="00EA40AC"/>
    <w:rsid w:val="00EA6159"/>
    <w:rsid w:val="00EA6F7E"/>
    <w:rsid w:val="00EA6FBD"/>
    <w:rsid w:val="00EC23D8"/>
    <w:rsid w:val="00EC25FB"/>
    <w:rsid w:val="00EC36E6"/>
    <w:rsid w:val="00EC5E0F"/>
    <w:rsid w:val="00ED17B7"/>
    <w:rsid w:val="00ED4DC7"/>
    <w:rsid w:val="00ED7301"/>
    <w:rsid w:val="00EE35A7"/>
    <w:rsid w:val="00EF1FBD"/>
    <w:rsid w:val="00EF4A33"/>
    <w:rsid w:val="00EF4F0E"/>
    <w:rsid w:val="00EF6A80"/>
    <w:rsid w:val="00F010DD"/>
    <w:rsid w:val="00F10AEE"/>
    <w:rsid w:val="00F111B8"/>
    <w:rsid w:val="00F13591"/>
    <w:rsid w:val="00F20337"/>
    <w:rsid w:val="00F21165"/>
    <w:rsid w:val="00F2694A"/>
    <w:rsid w:val="00F27CC5"/>
    <w:rsid w:val="00F31605"/>
    <w:rsid w:val="00F33505"/>
    <w:rsid w:val="00F35731"/>
    <w:rsid w:val="00F35F71"/>
    <w:rsid w:val="00F44673"/>
    <w:rsid w:val="00F4539C"/>
    <w:rsid w:val="00F47837"/>
    <w:rsid w:val="00F506F9"/>
    <w:rsid w:val="00F53511"/>
    <w:rsid w:val="00F5489C"/>
    <w:rsid w:val="00F54D5B"/>
    <w:rsid w:val="00F5723F"/>
    <w:rsid w:val="00F57D92"/>
    <w:rsid w:val="00F57ECF"/>
    <w:rsid w:val="00F64D9E"/>
    <w:rsid w:val="00F65530"/>
    <w:rsid w:val="00F67272"/>
    <w:rsid w:val="00F7121E"/>
    <w:rsid w:val="00F72EDE"/>
    <w:rsid w:val="00F74421"/>
    <w:rsid w:val="00F75060"/>
    <w:rsid w:val="00F75F82"/>
    <w:rsid w:val="00F80E54"/>
    <w:rsid w:val="00F81C1E"/>
    <w:rsid w:val="00F828F7"/>
    <w:rsid w:val="00F83850"/>
    <w:rsid w:val="00F84E4F"/>
    <w:rsid w:val="00F9027F"/>
    <w:rsid w:val="00F9219C"/>
    <w:rsid w:val="00F94736"/>
    <w:rsid w:val="00F9532B"/>
    <w:rsid w:val="00F971CB"/>
    <w:rsid w:val="00F97C85"/>
    <w:rsid w:val="00FA2D84"/>
    <w:rsid w:val="00FA2DF0"/>
    <w:rsid w:val="00FA471C"/>
    <w:rsid w:val="00FA47EC"/>
    <w:rsid w:val="00FA53B5"/>
    <w:rsid w:val="00FA6E4A"/>
    <w:rsid w:val="00FB6021"/>
    <w:rsid w:val="00FC14C1"/>
    <w:rsid w:val="00FC3731"/>
    <w:rsid w:val="00FC3922"/>
    <w:rsid w:val="00FC4E93"/>
    <w:rsid w:val="00FC64EB"/>
    <w:rsid w:val="00FC745E"/>
    <w:rsid w:val="00FC7D50"/>
    <w:rsid w:val="00FD0C5D"/>
    <w:rsid w:val="00FD2047"/>
    <w:rsid w:val="00FD3462"/>
    <w:rsid w:val="00FD4275"/>
    <w:rsid w:val="00FD45B2"/>
    <w:rsid w:val="00FD74C1"/>
    <w:rsid w:val="00FD7753"/>
    <w:rsid w:val="00FD7D58"/>
    <w:rsid w:val="00FE0809"/>
    <w:rsid w:val="00FE1528"/>
    <w:rsid w:val="00FE21DC"/>
    <w:rsid w:val="00FE5870"/>
    <w:rsid w:val="00FE628E"/>
    <w:rsid w:val="00FE6370"/>
    <w:rsid w:val="00FF06BE"/>
    <w:rsid w:val="00FF4CDB"/>
    <w:rsid w:val="00FF56BF"/>
    <w:rsid w:val="012D8E56"/>
    <w:rsid w:val="01CB12E6"/>
    <w:rsid w:val="0282B063"/>
    <w:rsid w:val="0445C385"/>
    <w:rsid w:val="0666C4ED"/>
    <w:rsid w:val="0CBAF001"/>
    <w:rsid w:val="0FDA6344"/>
    <w:rsid w:val="100BE0CB"/>
    <w:rsid w:val="165B95F9"/>
    <w:rsid w:val="1715B31F"/>
    <w:rsid w:val="17533681"/>
    <w:rsid w:val="19096E09"/>
    <w:rsid w:val="1B45CC96"/>
    <w:rsid w:val="1B929B7B"/>
    <w:rsid w:val="1BBAB631"/>
    <w:rsid w:val="1C66F0BA"/>
    <w:rsid w:val="1E338DD6"/>
    <w:rsid w:val="22604F50"/>
    <w:rsid w:val="22C8A0EC"/>
    <w:rsid w:val="22F2C16D"/>
    <w:rsid w:val="263945A8"/>
    <w:rsid w:val="26DF00F2"/>
    <w:rsid w:val="275290A7"/>
    <w:rsid w:val="27CE0635"/>
    <w:rsid w:val="27D9681A"/>
    <w:rsid w:val="28DC154F"/>
    <w:rsid w:val="2FB8AA24"/>
    <w:rsid w:val="2FEEC12B"/>
    <w:rsid w:val="304D524D"/>
    <w:rsid w:val="3199956A"/>
    <w:rsid w:val="31ED35E0"/>
    <w:rsid w:val="32D90B4D"/>
    <w:rsid w:val="38220F33"/>
    <w:rsid w:val="39058F33"/>
    <w:rsid w:val="39809EFA"/>
    <w:rsid w:val="3A1CBF0B"/>
    <w:rsid w:val="3A2F0FBF"/>
    <w:rsid w:val="40117401"/>
    <w:rsid w:val="4035BC3F"/>
    <w:rsid w:val="41DDB5C2"/>
    <w:rsid w:val="433670B5"/>
    <w:rsid w:val="43D995D7"/>
    <w:rsid w:val="4675AF70"/>
    <w:rsid w:val="4A579063"/>
    <w:rsid w:val="4B271B7D"/>
    <w:rsid w:val="4BD63C85"/>
    <w:rsid w:val="509E0288"/>
    <w:rsid w:val="5153DCC8"/>
    <w:rsid w:val="51AC356B"/>
    <w:rsid w:val="54517D41"/>
    <w:rsid w:val="547606C2"/>
    <w:rsid w:val="550B5C21"/>
    <w:rsid w:val="579CAC8F"/>
    <w:rsid w:val="597960D3"/>
    <w:rsid w:val="5AD36DB5"/>
    <w:rsid w:val="5BEF1979"/>
    <w:rsid w:val="5D9D372D"/>
    <w:rsid w:val="5EF105E5"/>
    <w:rsid w:val="5FA8C666"/>
    <w:rsid w:val="61BA29E7"/>
    <w:rsid w:val="62053E0A"/>
    <w:rsid w:val="664EFA56"/>
    <w:rsid w:val="66505F80"/>
    <w:rsid w:val="66A5F733"/>
    <w:rsid w:val="6800B92A"/>
    <w:rsid w:val="691BF379"/>
    <w:rsid w:val="694284C7"/>
    <w:rsid w:val="6AC04AE3"/>
    <w:rsid w:val="6EC4F5E7"/>
    <w:rsid w:val="7136EBBB"/>
    <w:rsid w:val="769177A4"/>
    <w:rsid w:val="7E3060F0"/>
    <w:rsid w:val="7EB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3835"/>
  <w15:chartTrackingRefBased/>
  <w15:docId w15:val="{1772861F-D209-4F02-94C5-1175B08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-when-selected">
    <w:name w:val="show-when-selected"/>
    <w:basedOn w:val="DefaultParagraphFont"/>
    <w:rsid w:val="006D7775"/>
  </w:style>
  <w:style w:type="character" w:styleId="PlaceholderText">
    <w:name w:val="Placeholder Text"/>
    <w:basedOn w:val="DefaultParagraphFont"/>
    <w:uiPriority w:val="99"/>
    <w:semiHidden/>
    <w:rsid w:val="00D82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9A"/>
  </w:style>
  <w:style w:type="paragraph" w:styleId="Footer">
    <w:name w:val="footer"/>
    <w:basedOn w:val="Normal"/>
    <w:link w:val="Foot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9A"/>
  </w:style>
  <w:style w:type="paragraph" w:styleId="ListParagraph">
    <w:name w:val="List Paragraph"/>
    <w:basedOn w:val="Normal"/>
    <w:uiPriority w:val="34"/>
    <w:qFormat/>
    <w:rsid w:val="00F9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3707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454C3"/>
  </w:style>
  <w:style w:type="character" w:customStyle="1" w:styleId="eop">
    <w:name w:val="eop"/>
    <w:basedOn w:val="DefaultParagraphFont"/>
    <w:rsid w:val="000454C3"/>
  </w:style>
  <w:style w:type="character" w:styleId="CommentReference">
    <w:name w:val="annotation reference"/>
    <w:basedOn w:val="DefaultParagraphFont"/>
    <w:uiPriority w:val="99"/>
    <w:semiHidden/>
    <w:unhideWhenUsed/>
    <w:rsid w:val="00D7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DAF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DAF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EA"/>
    <w:rPr>
      <w:b/>
      <w:bCs/>
      <w:kern w:val="0"/>
      <w:lang w:val="en-MY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EA"/>
    <w:rPr>
      <w:b/>
      <w:bCs/>
      <w:kern w:val="2"/>
      <w:sz w:val="20"/>
      <w:szCs w:val="20"/>
      <w:lang w:val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15A3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5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5530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D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27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7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6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0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6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1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4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1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30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33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3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94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8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0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iswaytocpa.com/" TargetMode="External"/><Relationship Id="rId18" Type="http://schemas.openxmlformats.org/officeDocument/2006/relationships/hyperlink" Target="https://www.thiswaytocpa.com/collectedmedia/files/volunteer-resource-faq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hiswaytocpa.com/join_aicpa/" TargetMode="External"/><Relationship Id="rId17" Type="http://schemas.openxmlformats.org/officeDocument/2006/relationships/hyperlink" Target="https://www.thiswaytocpa.com/request_resources/details/potential-prestige-purpose-primer-accounting-prof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iswaytocpa.com/request_resources/details/crafting-your-career-actionable-plan-rewarding-work-lif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ountingpipeline.org/wp-content/uploads/2024/10/Pipeline-Pledge-Outreach-Emails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YgJVIhwCVmwDkwlOEjtoXeojP5Rx2fEM/view" TargetMode="External"/><Relationship Id="rId23" Type="http://schemas.microsoft.com/office/2020/10/relationships/intelligence" Target="intelligence2.xml"/><Relationship Id="rId10" Type="http://schemas.openxmlformats.org/officeDocument/2006/relationships/hyperlink" Target="http://www.accountingpipeline.org/pledg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iswaytocpa.com/segmented-landing/cpa-pipeline-resourc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ountingpipe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ong\OneDrive%20-%20Association\Documents\Custom%20Office%20Templates\Manuscript%20template_DW%202022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1268D0369140ABDA3103891063A0" ma:contentTypeVersion="14" ma:contentTypeDescription="Create a new document." ma:contentTypeScope="" ma:versionID="d8af843c222d888fe6cd7a4dfb3ffff5">
  <xsd:schema xmlns:xsd="http://www.w3.org/2001/XMLSchema" xmlns:xs="http://www.w3.org/2001/XMLSchema" xmlns:p="http://schemas.microsoft.com/office/2006/metadata/properties" xmlns:ns2="7be0c0fa-7ade-4e48-a073-92d3b24a6283" xmlns:ns3="4f128ce4-5d6e-484b-879a-67cc36dc6087" targetNamespace="http://schemas.microsoft.com/office/2006/metadata/properties" ma:root="true" ma:fieldsID="d2d5b6204514bf64e927d8bf4b0df544" ns2:_="" ns3:_="">
    <xsd:import namespace="7be0c0fa-7ade-4e48-a073-92d3b24a6283"/>
    <xsd:import namespace="4f128ce4-5d6e-484b-879a-67cc36dc6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c0fa-7ade-4e48-a073-92d3b24a6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8ce4-5d6e-484b-879a-67cc36dc6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44822f-c20c-443b-a6b0-0da91d99f560}" ma:internalName="TaxCatchAll" ma:showField="CatchAllData" ma:web="4f128ce4-5d6e-484b-879a-67cc36dc6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0c0fa-7ade-4e48-a073-92d3b24a6283">
      <Terms xmlns="http://schemas.microsoft.com/office/infopath/2007/PartnerControls"/>
    </lcf76f155ced4ddcb4097134ff3c332f>
    <TaxCatchAll xmlns="4f128ce4-5d6e-484b-879a-67cc36dc6087" xsi:nil="true"/>
    <SharedWithUsers xmlns="4f128ce4-5d6e-484b-879a-67cc36dc6087">
      <UserInfo>
        <DisplayName>Cori Clark</DisplayName>
        <AccountId>59</AccountId>
        <AccountType/>
      </UserInfo>
    </SharedWithUsers>
    <MediaLengthInSeconds xmlns="7be0c0fa-7ade-4e48-a073-92d3b24a62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60DE8-633B-4B38-8D54-85FB3868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0c0fa-7ade-4e48-a073-92d3b24a6283"/>
    <ds:schemaRef ds:uri="4f128ce4-5d6e-484b-879a-67cc36dc6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D2954-16BA-4FAD-83E7-CC7B995F3EFC}">
  <ds:schemaRefs>
    <ds:schemaRef ds:uri="http://schemas.openxmlformats.org/package/2006/metadata/core-properties"/>
    <ds:schemaRef ds:uri="http://www.w3.org/XML/1998/namespace"/>
    <ds:schemaRef ds:uri="http://purl.org/dc/dcmitype/"/>
    <ds:schemaRef ds:uri="7be0c0fa-7ade-4e48-a073-92d3b24a628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f128ce4-5d6e-484b-879a-67cc36dc608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43D243-0278-44B3-9985-8D5DA4B6F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template_DW 2022 updated</Template>
  <TotalTime>0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Links>
    <vt:vector size="54" baseType="variant">
      <vt:variant>
        <vt:i4>5636109</vt:i4>
      </vt:variant>
      <vt:variant>
        <vt:i4>21</vt:i4>
      </vt:variant>
      <vt:variant>
        <vt:i4>0</vt:i4>
      </vt:variant>
      <vt:variant>
        <vt:i4>5</vt:i4>
      </vt:variant>
      <vt:variant>
        <vt:lpwstr>https://www.thiswaytocpa.com/collectedmedia/files/volunteer-resource-faqs.pdf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https://www.thiswaytocpa.com/request_resources/details/potential-prestige-purpose-primer-accounting-profession</vt:lpwstr>
      </vt:variant>
      <vt:variant>
        <vt:lpwstr/>
      </vt:variant>
      <vt:variant>
        <vt:i4>3473478</vt:i4>
      </vt:variant>
      <vt:variant>
        <vt:i4>15</vt:i4>
      </vt:variant>
      <vt:variant>
        <vt:i4>0</vt:i4>
      </vt:variant>
      <vt:variant>
        <vt:i4>5</vt:i4>
      </vt:variant>
      <vt:variant>
        <vt:lpwstr>https://www.thiswaytocpa.com/request_resources/details/crafting-your-career-actionable-plan-rewarding-work-life</vt:lpwstr>
      </vt:variant>
      <vt:variant>
        <vt:lpwstr/>
      </vt:variant>
      <vt:variant>
        <vt:i4>3866671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https://drive.google.com/file/d/1YgJVIhwCVmwDkwlOEjtoXeojP5Rx2fEM/view</vt:lpwstr>
      </vt:variant>
      <vt:variant>
        <vt:lpwstr/>
      </vt:variant>
      <vt:variant>
        <vt:i4>3670129</vt:i4>
      </vt:variant>
      <vt:variant>
        <vt:i4>9</vt:i4>
      </vt:variant>
      <vt:variant>
        <vt:i4>0</vt:i4>
      </vt:variant>
      <vt:variant>
        <vt:i4>5</vt:i4>
      </vt:variant>
      <vt:variant>
        <vt:lpwstr>https://www.thiswaytocpa.com/segmented-landing/cpa-pipeline-resources/</vt:lpwstr>
      </vt:variant>
      <vt:variant>
        <vt:lpwstr/>
      </vt:variant>
      <vt:variant>
        <vt:i4>4849677</vt:i4>
      </vt:variant>
      <vt:variant>
        <vt:i4>6</vt:i4>
      </vt:variant>
      <vt:variant>
        <vt:i4>0</vt:i4>
      </vt:variant>
      <vt:variant>
        <vt:i4>5</vt:i4>
      </vt:variant>
      <vt:variant>
        <vt:lpwstr>https://www.thiswaytocpa.com/</vt:lpwstr>
      </vt:variant>
      <vt:variant>
        <vt:lpwstr/>
      </vt:variant>
      <vt:variant>
        <vt:i4>2097216</vt:i4>
      </vt:variant>
      <vt:variant>
        <vt:i4>3</vt:i4>
      </vt:variant>
      <vt:variant>
        <vt:i4>0</vt:i4>
      </vt:variant>
      <vt:variant>
        <vt:i4>5</vt:i4>
      </vt:variant>
      <vt:variant>
        <vt:lpwstr>https://www.thiswaytocpa.com/join_aicpa/</vt:lpwstr>
      </vt:variant>
      <vt:variant>
        <vt:lpwstr/>
      </vt:variant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http://www.accountingpipeline.org/pledge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Samantha.Miller@aicpa-cima.com</dc:creator>
  <cp:keywords/>
  <dc:description/>
  <cp:lastModifiedBy>Samantha Miller</cp:lastModifiedBy>
  <cp:revision>2</cp:revision>
  <dcterms:created xsi:type="dcterms:W3CDTF">2024-10-25T19:02:00Z</dcterms:created>
  <dcterms:modified xsi:type="dcterms:W3CDTF">2024-10-25T19:02:00Z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0x010100D3801268D0369140ABDA3103891063A0</vt:lpwstr>
  </property>
  <property fmtid="{D5CDD505-2E9C-101B-9397-08002B2CF9AE}" pid="3" name="MediaServiceImageTags">
    <vt:lpwstr/>
  </property>
  <property fmtid="{D5CDD505-2E9C-101B-9397-08002B2CF9AE}" pid="4" name="Order">
    <vt:r8>121800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